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A0C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绍兴市柯桥区妇幼保健院中央空调清洗</w:t>
      </w:r>
      <w:r>
        <w:rPr>
          <w:rFonts w:hint="eastAsia"/>
          <w:b/>
          <w:sz w:val="30"/>
          <w:szCs w:val="30"/>
          <w:lang w:eastAsia="zh-CN"/>
        </w:rPr>
        <w:t>服务</w:t>
      </w:r>
      <w:bookmarkStart w:id="0" w:name="_GoBack"/>
      <w:bookmarkEnd w:id="0"/>
      <w:r>
        <w:rPr>
          <w:rFonts w:hint="eastAsia"/>
          <w:b/>
          <w:sz w:val="30"/>
          <w:szCs w:val="30"/>
        </w:rPr>
        <w:t>内容及要求清单</w:t>
      </w:r>
    </w:p>
    <w:p w14:paraId="03964350">
      <w:pPr>
        <w:numPr>
          <w:ilvl w:val="0"/>
          <w:numId w:val="2"/>
        </w:numPr>
        <w:spacing w:line="44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清洗范围和内容</w:t>
      </w:r>
    </w:p>
    <w:tbl>
      <w:tblPr>
        <w:tblStyle w:val="6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2880"/>
        <w:gridCol w:w="885"/>
        <w:gridCol w:w="1785"/>
        <w:gridCol w:w="915"/>
        <w:gridCol w:w="885"/>
        <w:gridCol w:w="1740"/>
      </w:tblGrid>
      <w:tr w14:paraId="014B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4085421C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序号</w:t>
            </w:r>
          </w:p>
        </w:tc>
        <w:tc>
          <w:tcPr>
            <w:tcW w:w="2880" w:type="dxa"/>
            <w:vAlign w:val="center"/>
          </w:tcPr>
          <w:p w14:paraId="6D0B594E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名称</w:t>
            </w:r>
          </w:p>
        </w:tc>
        <w:tc>
          <w:tcPr>
            <w:tcW w:w="885" w:type="dxa"/>
            <w:vAlign w:val="center"/>
          </w:tcPr>
          <w:p w14:paraId="6D06BEF4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数量</w:t>
            </w:r>
          </w:p>
        </w:tc>
        <w:tc>
          <w:tcPr>
            <w:tcW w:w="1785" w:type="dxa"/>
            <w:vAlign w:val="center"/>
          </w:tcPr>
          <w:p w14:paraId="68498BE4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清洗要求</w:t>
            </w:r>
          </w:p>
        </w:tc>
        <w:tc>
          <w:tcPr>
            <w:tcW w:w="915" w:type="dxa"/>
            <w:vAlign w:val="center"/>
          </w:tcPr>
          <w:p w14:paraId="10DEA330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单价</w:t>
            </w:r>
          </w:p>
          <w:p w14:paraId="47467F16"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885" w:type="dxa"/>
            <w:vAlign w:val="center"/>
          </w:tcPr>
          <w:p w14:paraId="201CFE78"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lang w:eastAsia="zh-CN"/>
              </w:rPr>
              <w:t>合计</w:t>
            </w:r>
          </w:p>
          <w:p w14:paraId="5F2455B6">
            <w:pPr>
              <w:widowControl/>
              <w:jc w:val="center"/>
              <w:textAlignment w:val="center"/>
              <w:rPr>
                <w:rFonts w:hint="eastAsia" w:ascii="宋体" w:hAnsi="宋体" w:cs="仿宋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  <w:lang w:eastAsia="zh-CN"/>
              </w:rPr>
              <w:t>元</w:t>
            </w:r>
          </w:p>
        </w:tc>
        <w:tc>
          <w:tcPr>
            <w:tcW w:w="1740" w:type="dxa"/>
            <w:vAlign w:val="center"/>
          </w:tcPr>
          <w:p w14:paraId="686563FD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备注</w:t>
            </w:r>
          </w:p>
        </w:tc>
      </w:tr>
      <w:tr w14:paraId="55EC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618ADFCB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</w:t>
            </w:r>
          </w:p>
        </w:tc>
        <w:tc>
          <w:tcPr>
            <w:tcW w:w="2880" w:type="dxa"/>
            <w:vAlign w:val="center"/>
          </w:tcPr>
          <w:p w14:paraId="7C8AC374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吊式新风空调机组</w:t>
            </w:r>
          </w:p>
        </w:tc>
        <w:tc>
          <w:tcPr>
            <w:tcW w:w="885" w:type="dxa"/>
            <w:vAlign w:val="center"/>
          </w:tcPr>
          <w:p w14:paraId="3D728514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7台</w:t>
            </w:r>
          </w:p>
        </w:tc>
        <w:tc>
          <w:tcPr>
            <w:tcW w:w="1785" w:type="dxa"/>
            <w:vAlign w:val="center"/>
          </w:tcPr>
          <w:p w14:paraId="01DBE4F0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503A8745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1DC232E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4F3EE2E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空调清洗以疾控制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部门</w:t>
            </w:r>
            <w:r>
              <w:rPr>
                <w:rFonts w:hint="eastAsia" w:ascii="宋体" w:hAnsi="宋体"/>
                <w:sz w:val="24"/>
                <w:highlight w:val="none"/>
              </w:rPr>
              <w:t>抽样检测报告合格为准，冷却塔清洗冷却水处理、水箱清洗以有资质的第三方检测合格报告为准,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门诊行政楼</w:t>
            </w:r>
            <w:r>
              <w:rPr>
                <w:rFonts w:hint="eastAsia" w:ascii="宋体" w:hAnsi="宋体"/>
                <w:sz w:val="24"/>
                <w:highlight w:val="none"/>
              </w:rPr>
              <w:t>出风口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一年两次</w:t>
            </w:r>
            <w:r>
              <w:rPr>
                <w:rFonts w:hint="eastAsia" w:ascii="宋体" w:hAnsi="宋体"/>
                <w:sz w:val="24"/>
                <w:highlight w:val="none"/>
              </w:rPr>
              <w:t>，住院楼出风口清洗每年额外增加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  <w:highlight w:val="none"/>
              </w:rPr>
              <w:t>次。</w:t>
            </w:r>
          </w:p>
        </w:tc>
      </w:tr>
      <w:tr w14:paraId="5CC4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46F34C9A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2</w:t>
            </w:r>
          </w:p>
        </w:tc>
        <w:tc>
          <w:tcPr>
            <w:tcW w:w="2880" w:type="dxa"/>
            <w:vAlign w:val="center"/>
          </w:tcPr>
          <w:p w14:paraId="6EC7CA76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立式落地安装新风空调机组</w:t>
            </w:r>
          </w:p>
        </w:tc>
        <w:tc>
          <w:tcPr>
            <w:tcW w:w="885" w:type="dxa"/>
            <w:vAlign w:val="center"/>
          </w:tcPr>
          <w:p w14:paraId="2C45925D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仿宋"/>
                <w:kern w:val="0"/>
                <w:szCs w:val="21"/>
              </w:rPr>
              <w:t>台</w:t>
            </w:r>
          </w:p>
        </w:tc>
        <w:tc>
          <w:tcPr>
            <w:tcW w:w="1785" w:type="dxa"/>
            <w:vAlign w:val="center"/>
          </w:tcPr>
          <w:p w14:paraId="2292EDA0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31929637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5E969F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E5764E2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2D3E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2DC9C2EE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3</w:t>
            </w:r>
          </w:p>
        </w:tc>
        <w:tc>
          <w:tcPr>
            <w:tcW w:w="2880" w:type="dxa"/>
            <w:vAlign w:val="center"/>
          </w:tcPr>
          <w:p w14:paraId="4A04E4E2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卧式落地安装空调机组</w:t>
            </w:r>
          </w:p>
        </w:tc>
        <w:tc>
          <w:tcPr>
            <w:tcW w:w="885" w:type="dxa"/>
            <w:vAlign w:val="center"/>
          </w:tcPr>
          <w:p w14:paraId="0A331CF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27台</w:t>
            </w:r>
          </w:p>
        </w:tc>
        <w:tc>
          <w:tcPr>
            <w:tcW w:w="1785" w:type="dxa"/>
            <w:vAlign w:val="center"/>
          </w:tcPr>
          <w:p w14:paraId="0E94F31E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0F52D5D3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FB718EF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D4D063F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3ED7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3EE4D53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4</w:t>
            </w:r>
          </w:p>
        </w:tc>
        <w:tc>
          <w:tcPr>
            <w:tcW w:w="2880" w:type="dxa"/>
            <w:vAlign w:val="center"/>
          </w:tcPr>
          <w:p w14:paraId="277219D8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嵌入式两面出风风机盘管</w:t>
            </w:r>
          </w:p>
        </w:tc>
        <w:tc>
          <w:tcPr>
            <w:tcW w:w="885" w:type="dxa"/>
            <w:vAlign w:val="center"/>
          </w:tcPr>
          <w:p w14:paraId="6145C0BC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90台</w:t>
            </w:r>
          </w:p>
        </w:tc>
        <w:tc>
          <w:tcPr>
            <w:tcW w:w="1785" w:type="dxa"/>
            <w:vAlign w:val="center"/>
          </w:tcPr>
          <w:p w14:paraId="6E15034F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18CEADB0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9AB463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B47921A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3205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16EF668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5</w:t>
            </w:r>
          </w:p>
        </w:tc>
        <w:tc>
          <w:tcPr>
            <w:tcW w:w="2880" w:type="dxa"/>
            <w:vAlign w:val="center"/>
          </w:tcPr>
          <w:p w14:paraId="3D10AABE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高静压型卧式暗式风机盘管</w:t>
            </w:r>
          </w:p>
        </w:tc>
        <w:tc>
          <w:tcPr>
            <w:tcW w:w="885" w:type="dxa"/>
            <w:vAlign w:val="center"/>
          </w:tcPr>
          <w:p w14:paraId="1B87C9DC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719台</w:t>
            </w:r>
          </w:p>
        </w:tc>
        <w:tc>
          <w:tcPr>
            <w:tcW w:w="1785" w:type="dxa"/>
            <w:vAlign w:val="center"/>
          </w:tcPr>
          <w:p w14:paraId="025E5A7B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1C4D1168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B6E9D14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19BFDC9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56C6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05872E24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6</w:t>
            </w:r>
          </w:p>
        </w:tc>
        <w:tc>
          <w:tcPr>
            <w:tcW w:w="2880" w:type="dxa"/>
            <w:vAlign w:val="center"/>
          </w:tcPr>
          <w:p w14:paraId="2FFC8FB4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VRV空调内机</w:t>
            </w:r>
          </w:p>
        </w:tc>
        <w:tc>
          <w:tcPr>
            <w:tcW w:w="885" w:type="dxa"/>
            <w:vAlign w:val="center"/>
          </w:tcPr>
          <w:p w14:paraId="128A98C7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256</w:t>
            </w:r>
            <w:r>
              <w:rPr>
                <w:rFonts w:hint="eastAsia" w:ascii="宋体" w:hAnsi="宋体" w:cs="仿宋"/>
                <w:kern w:val="0"/>
                <w:szCs w:val="21"/>
              </w:rPr>
              <w:t>台</w:t>
            </w:r>
          </w:p>
        </w:tc>
        <w:tc>
          <w:tcPr>
            <w:tcW w:w="1785" w:type="dxa"/>
            <w:vAlign w:val="center"/>
          </w:tcPr>
          <w:p w14:paraId="558A2139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225635DB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A801F5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8DB5237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269C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72592A88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7</w:t>
            </w:r>
          </w:p>
        </w:tc>
        <w:tc>
          <w:tcPr>
            <w:tcW w:w="2880" w:type="dxa"/>
            <w:vAlign w:val="center"/>
          </w:tcPr>
          <w:p w14:paraId="395AE0ED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空调新风机</w:t>
            </w:r>
          </w:p>
        </w:tc>
        <w:tc>
          <w:tcPr>
            <w:tcW w:w="885" w:type="dxa"/>
            <w:vAlign w:val="center"/>
          </w:tcPr>
          <w:p w14:paraId="5B80344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7台</w:t>
            </w:r>
          </w:p>
        </w:tc>
        <w:tc>
          <w:tcPr>
            <w:tcW w:w="1785" w:type="dxa"/>
            <w:vAlign w:val="center"/>
          </w:tcPr>
          <w:p w14:paraId="35BA1C9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655A2CE9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6D44D9D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C0CDC80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2919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55382C3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8</w:t>
            </w:r>
          </w:p>
        </w:tc>
        <w:tc>
          <w:tcPr>
            <w:tcW w:w="2880" w:type="dxa"/>
            <w:vAlign w:val="center"/>
          </w:tcPr>
          <w:p w14:paraId="7282EEA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天花板内置风管式空调室内机</w:t>
            </w:r>
          </w:p>
        </w:tc>
        <w:tc>
          <w:tcPr>
            <w:tcW w:w="885" w:type="dxa"/>
            <w:vAlign w:val="center"/>
          </w:tcPr>
          <w:p w14:paraId="2CAB4BD0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62台</w:t>
            </w:r>
          </w:p>
        </w:tc>
        <w:tc>
          <w:tcPr>
            <w:tcW w:w="1785" w:type="dxa"/>
            <w:vAlign w:val="center"/>
          </w:tcPr>
          <w:p w14:paraId="2F37B35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5D11EFCB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B972F9B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AE2B897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219D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5939D84F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9</w:t>
            </w:r>
          </w:p>
        </w:tc>
        <w:tc>
          <w:tcPr>
            <w:tcW w:w="2880" w:type="dxa"/>
            <w:vAlign w:val="center"/>
          </w:tcPr>
          <w:p w14:paraId="194E6F1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风口/散流器</w:t>
            </w:r>
          </w:p>
        </w:tc>
        <w:tc>
          <w:tcPr>
            <w:tcW w:w="885" w:type="dxa"/>
            <w:vAlign w:val="center"/>
          </w:tcPr>
          <w:p w14:paraId="3720DAF1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  <w:lang w:val="en-US" w:eastAsia="zh-CN"/>
              </w:rPr>
              <w:t>608</w:t>
            </w:r>
            <w:r>
              <w:rPr>
                <w:rFonts w:hint="eastAsia" w:ascii="宋体" w:hAnsi="宋体" w:cs="仿宋"/>
                <w:kern w:val="0"/>
                <w:szCs w:val="21"/>
              </w:rPr>
              <w:t>台</w:t>
            </w:r>
          </w:p>
        </w:tc>
        <w:tc>
          <w:tcPr>
            <w:tcW w:w="1785" w:type="dxa"/>
            <w:vAlign w:val="center"/>
          </w:tcPr>
          <w:p w14:paraId="5191EF45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</w:t>
            </w:r>
          </w:p>
        </w:tc>
        <w:tc>
          <w:tcPr>
            <w:tcW w:w="915" w:type="dxa"/>
            <w:vAlign w:val="center"/>
          </w:tcPr>
          <w:p w14:paraId="16402794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0500CC5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8CDD2CE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38DA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678" w:type="dxa"/>
            <w:vAlign w:val="center"/>
          </w:tcPr>
          <w:p w14:paraId="12C2139A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10</w:t>
            </w:r>
          </w:p>
        </w:tc>
        <w:tc>
          <w:tcPr>
            <w:tcW w:w="2880" w:type="dxa"/>
            <w:vAlign w:val="center"/>
          </w:tcPr>
          <w:p w14:paraId="2C4CEE8D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140T生活水箱</w:t>
            </w:r>
          </w:p>
        </w:tc>
        <w:tc>
          <w:tcPr>
            <w:tcW w:w="885" w:type="dxa"/>
            <w:vAlign w:val="center"/>
          </w:tcPr>
          <w:p w14:paraId="5871808F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1只</w:t>
            </w:r>
          </w:p>
        </w:tc>
        <w:tc>
          <w:tcPr>
            <w:tcW w:w="1785" w:type="dxa"/>
            <w:vAlign w:val="center"/>
          </w:tcPr>
          <w:p w14:paraId="519E099B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一年清洗两次</w:t>
            </w:r>
          </w:p>
        </w:tc>
        <w:tc>
          <w:tcPr>
            <w:tcW w:w="915" w:type="dxa"/>
            <w:vAlign w:val="center"/>
          </w:tcPr>
          <w:p w14:paraId="660F973A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48E937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E2701DD">
            <w:pPr>
              <w:jc w:val="center"/>
              <w:rPr>
                <w:rFonts w:ascii="宋体" w:hAnsi="宋体" w:cs="仿宋"/>
                <w:szCs w:val="21"/>
              </w:rPr>
            </w:pPr>
          </w:p>
        </w:tc>
      </w:tr>
      <w:tr w14:paraId="40FC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085BEA6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11</w:t>
            </w:r>
          </w:p>
        </w:tc>
        <w:tc>
          <w:tcPr>
            <w:tcW w:w="2880" w:type="dxa"/>
            <w:vAlign w:val="center"/>
          </w:tcPr>
          <w:p w14:paraId="3B509A14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方形横流式冷却塔</w:t>
            </w:r>
          </w:p>
        </w:tc>
        <w:tc>
          <w:tcPr>
            <w:tcW w:w="885" w:type="dxa"/>
            <w:vAlign w:val="center"/>
          </w:tcPr>
          <w:p w14:paraId="3BE7EA46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5台</w:t>
            </w:r>
          </w:p>
        </w:tc>
        <w:tc>
          <w:tcPr>
            <w:tcW w:w="1785" w:type="dxa"/>
            <w:vAlign w:val="center"/>
          </w:tcPr>
          <w:p w14:paraId="61668E00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一年清洗两次</w:t>
            </w:r>
          </w:p>
        </w:tc>
        <w:tc>
          <w:tcPr>
            <w:tcW w:w="915" w:type="dxa"/>
            <w:vAlign w:val="center"/>
          </w:tcPr>
          <w:p w14:paraId="38E6EAD7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034A42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E300793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1AE2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365234CD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12</w:t>
            </w:r>
          </w:p>
        </w:tc>
        <w:tc>
          <w:tcPr>
            <w:tcW w:w="2880" w:type="dxa"/>
            <w:vAlign w:val="center"/>
          </w:tcPr>
          <w:p w14:paraId="5CE79343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风管</w:t>
            </w:r>
          </w:p>
        </w:tc>
        <w:tc>
          <w:tcPr>
            <w:tcW w:w="885" w:type="dxa"/>
            <w:vAlign w:val="center"/>
          </w:tcPr>
          <w:p w14:paraId="373329C2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16852m²</w:t>
            </w:r>
          </w:p>
        </w:tc>
        <w:tc>
          <w:tcPr>
            <w:tcW w:w="1785" w:type="dxa"/>
            <w:vAlign w:val="center"/>
          </w:tcPr>
          <w:p w14:paraId="7936F91B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一年清洗两次</w:t>
            </w:r>
          </w:p>
        </w:tc>
        <w:tc>
          <w:tcPr>
            <w:tcW w:w="915" w:type="dxa"/>
            <w:vAlign w:val="center"/>
          </w:tcPr>
          <w:p w14:paraId="7A8C05C1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元/m²</w:t>
            </w:r>
          </w:p>
        </w:tc>
        <w:tc>
          <w:tcPr>
            <w:tcW w:w="885" w:type="dxa"/>
            <w:vAlign w:val="center"/>
          </w:tcPr>
          <w:p w14:paraId="714C390D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64153D4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3F7E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2B948E99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13</w:t>
            </w:r>
          </w:p>
        </w:tc>
        <w:tc>
          <w:tcPr>
            <w:tcW w:w="2880" w:type="dxa"/>
            <w:vAlign w:val="center"/>
          </w:tcPr>
          <w:p w14:paraId="1076ED4D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140T生活水箱检测费</w:t>
            </w:r>
          </w:p>
        </w:tc>
        <w:tc>
          <w:tcPr>
            <w:tcW w:w="885" w:type="dxa"/>
            <w:vAlign w:val="center"/>
          </w:tcPr>
          <w:p w14:paraId="013FC23E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2次/年</w:t>
            </w:r>
          </w:p>
        </w:tc>
        <w:tc>
          <w:tcPr>
            <w:tcW w:w="1785" w:type="dxa"/>
            <w:vAlign w:val="center"/>
          </w:tcPr>
          <w:p w14:paraId="039E2CA2">
            <w:pPr>
              <w:widowControl/>
              <w:jc w:val="center"/>
              <w:textAlignment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一年两次均需进行检测并提供第三方检测合格的检测报告</w:t>
            </w:r>
          </w:p>
        </w:tc>
        <w:tc>
          <w:tcPr>
            <w:tcW w:w="915" w:type="dxa"/>
            <w:vAlign w:val="center"/>
          </w:tcPr>
          <w:p w14:paraId="31F0E89C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79255D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0BD4D6B3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检测单位需具备相应检测资质</w:t>
            </w:r>
          </w:p>
        </w:tc>
      </w:tr>
      <w:tr w14:paraId="5E6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3A700D28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14</w:t>
            </w:r>
          </w:p>
        </w:tc>
        <w:tc>
          <w:tcPr>
            <w:tcW w:w="2880" w:type="dxa"/>
            <w:vAlign w:val="center"/>
          </w:tcPr>
          <w:p w14:paraId="1C3412E0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空调系统检测费</w:t>
            </w:r>
          </w:p>
        </w:tc>
        <w:tc>
          <w:tcPr>
            <w:tcW w:w="885" w:type="dxa"/>
            <w:vAlign w:val="center"/>
          </w:tcPr>
          <w:p w14:paraId="2F8C2864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1次/年</w:t>
            </w:r>
          </w:p>
        </w:tc>
        <w:tc>
          <w:tcPr>
            <w:tcW w:w="1785" w:type="dxa"/>
            <w:vAlign w:val="center"/>
          </w:tcPr>
          <w:p w14:paraId="2767983C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符合疾控部门要求</w:t>
            </w:r>
          </w:p>
        </w:tc>
        <w:tc>
          <w:tcPr>
            <w:tcW w:w="915" w:type="dxa"/>
            <w:vAlign w:val="center"/>
          </w:tcPr>
          <w:p w14:paraId="4A9DAE1C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21A8FEB">
            <w:pPr>
              <w:widowControl/>
              <w:jc w:val="center"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8E6098A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73AC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6915D20D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15</w:t>
            </w:r>
          </w:p>
        </w:tc>
        <w:tc>
          <w:tcPr>
            <w:tcW w:w="2880" w:type="dxa"/>
            <w:vAlign w:val="center"/>
          </w:tcPr>
          <w:p w14:paraId="1D6D1F07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全部初效更换</w:t>
            </w:r>
          </w:p>
        </w:tc>
        <w:tc>
          <w:tcPr>
            <w:tcW w:w="885" w:type="dxa"/>
            <w:vAlign w:val="center"/>
          </w:tcPr>
          <w:p w14:paraId="2487B7DC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1批</w:t>
            </w:r>
          </w:p>
        </w:tc>
        <w:tc>
          <w:tcPr>
            <w:tcW w:w="1785" w:type="dxa"/>
            <w:vAlign w:val="center"/>
          </w:tcPr>
          <w:p w14:paraId="686EED43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373F8FD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252FE82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6A8EB9D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1D3D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8" w:type="dxa"/>
            <w:vAlign w:val="center"/>
          </w:tcPr>
          <w:p w14:paraId="25B9D55E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16</w:t>
            </w:r>
          </w:p>
        </w:tc>
        <w:tc>
          <w:tcPr>
            <w:tcW w:w="2880" w:type="dxa"/>
            <w:vAlign w:val="center"/>
          </w:tcPr>
          <w:p w14:paraId="2E3646BA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全部中效更换</w:t>
            </w:r>
          </w:p>
        </w:tc>
        <w:tc>
          <w:tcPr>
            <w:tcW w:w="885" w:type="dxa"/>
            <w:vAlign w:val="center"/>
          </w:tcPr>
          <w:p w14:paraId="3AD03964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1批</w:t>
            </w:r>
          </w:p>
        </w:tc>
        <w:tc>
          <w:tcPr>
            <w:tcW w:w="1785" w:type="dxa"/>
            <w:vAlign w:val="center"/>
          </w:tcPr>
          <w:p w14:paraId="351AB042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7701F14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93975F4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4B974C8">
            <w:pPr>
              <w:widowControl/>
              <w:jc w:val="center"/>
              <w:textAlignment w:val="center"/>
              <w:rPr>
                <w:rFonts w:ascii="宋体" w:hAnsi="宋体" w:cs="仿宋"/>
                <w:kern w:val="0"/>
                <w:szCs w:val="21"/>
              </w:rPr>
            </w:pPr>
          </w:p>
        </w:tc>
      </w:tr>
      <w:tr w14:paraId="09BA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68" w:type="dxa"/>
            <w:gridSpan w:val="7"/>
            <w:vAlign w:val="center"/>
          </w:tcPr>
          <w:p w14:paraId="446E9D8A">
            <w:pPr>
              <w:widowControl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合计（大写）： </w:t>
            </w:r>
          </w:p>
        </w:tc>
      </w:tr>
      <w:tr w14:paraId="7271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68" w:type="dxa"/>
            <w:gridSpan w:val="7"/>
            <w:vAlign w:val="center"/>
          </w:tcPr>
          <w:p w14:paraId="65109D6B">
            <w:pPr>
              <w:widowControl/>
              <w:textAlignment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合计（小写）： </w:t>
            </w:r>
          </w:p>
        </w:tc>
      </w:tr>
      <w:tr w14:paraId="4782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68" w:type="dxa"/>
            <w:gridSpan w:val="7"/>
            <w:vAlign w:val="center"/>
          </w:tcPr>
          <w:p w14:paraId="7C4263CF">
            <w:pPr>
              <w:pStyle w:val="8"/>
              <w:ind w:left="0" w:leftChars="0" w:firstLine="0" w:firstLineChars="0"/>
              <w:rPr>
                <w:rFonts w:hint="eastAsia" w:ascii="宋体" w:hAnsi="宋体" w:cs="仿宋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备注：其余如有未计入上述空调设备的需一同清洗</w:t>
            </w:r>
            <w:r>
              <w:rPr>
                <w:rFonts w:hint="eastAsia" w:ascii="宋体" w:hAnsi="宋体" w:cs="仿宋"/>
                <w:kern w:val="0"/>
                <w:szCs w:val="21"/>
                <w:lang w:eastAsia="zh-CN"/>
              </w:rPr>
              <w:t>；</w:t>
            </w:r>
          </w:p>
          <w:p w14:paraId="15A41506">
            <w:pPr>
              <w:pStyle w:val="8"/>
              <w:ind w:left="0" w:leftChars="0" w:firstLine="0" w:firstLineChars="0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本次新增：增加发热门诊57个风口，空调器49台 净化新风空调机组4台。多联室外机4台，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VRV空调内机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57台，幼托格力VRV室内机16台。</w:t>
            </w:r>
          </w:p>
        </w:tc>
      </w:tr>
    </w:tbl>
    <w:p w14:paraId="6EF6494E">
      <w:pPr>
        <w:autoSpaceDN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药水名称:</w:t>
      </w:r>
    </w:p>
    <w:p w14:paraId="17F8E853">
      <w:pPr>
        <w:autoSpaceDN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RT---803碱性翅片清洁剂</w:t>
      </w:r>
    </w:p>
    <w:p w14:paraId="0B33A3E2">
      <w:pPr>
        <w:autoSpaceDN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RT---8022高效除垢除锈剂</w:t>
      </w:r>
    </w:p>
    <w:p w14:paraId="1ED3C66D">
      <w:pPr>
        <w:autoSpaceDN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方金1210---消毒剂</w:t>
      </w:r>
    </w:p>
    <w:p w14:paraId="024CC585">
      <w:pPr>
        <w:autoSpaceDN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RT-8024灭藻剂</w:t>
      </w:r>
    </w:p>
    <w:p w14:paraId="66EBB8E3">
      <w:pPr>
        <w:autoSpaceDN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PL600--空气净化片</w:t>
      </w:r>
    </w:p>
    <w:p w14:paraId="5EF46E2F">
      <w:pPr>
        <w:pStyle w:val="5"/>
        <w:spacing w:line="500" w:lineRule="exact"/>
        <w:ind w:left="0" w:leftChars="0" w:firstLine="0" w:firstLineChars="0"/>
        <w:jc w:val="left"/>
        <w:rPr>
          <w:b w:val="0"/>
          <w:bCs w:val="0"/>
        </w:rPr>
      </w:pPr>
      <w:r>
        <w:rPr>
          <w:rFonts w:hint="eastAsia" w:ascii="宋体" w:hAnsi="宋体"/>
          <w:b w:val="0"/>
          <w:bCs w:val="0"/>
          <w:sz w:val="24"/>
        </w:rPr>
        <w:t>KNJ60--运行净（冷凝器清洗剂）</w:t>
      </w:r>
    </w:p>
    <w:p w14:paraId="3B9F9E77">
      <w:pPr>
        <w:pStyle w:val="5"/>
        <w:spacing w:line="500" w:lineRule="exact"/>
        <w:ind w:left="0" w:leftChars="0" w:firstLine="0" w:firstLineChars="0"/>
        <w:jc w:val="left"/>
        <w:rPr>
          <w:b w:val="0"/>
          <w:bCs w:val="0"/>
        </w:rPr>
      </w:pPr>
      <w:r>
        <w:rPr>
          <w:rFonts w:hint="eastAsia" w:ascii="宋体" w:hAnsi="宋体"/>
          <w:b w:val="0"/>
          <w:bCs w:val="0"/>
          <w:sz w:val="24"/>
        </w:rPr>
        <w:t>二氧化氯--生活水箱消毒粉</w:t>
      </w:r>
    </w:p>
    <w:p w14:paraId="7A500381">
      <w:pPr>
        <w:pStyle w:val="8"/>
        <w:ind w:left="0" w:leftChars="0" w:firstLine="0" w:firstLineChars="0"/>
        <w:rPr>
          <w:rFonts w:hint="default" w:eastAsia="宋体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47E2B"/>
    <w:multiLevelType w:val="singleLevel"/>
    <w:tmpl w:val="8A747E2B"/>
    <w:lvl w:ilvl="0" w:tentative="0">
      <w:start w:val="1"/>
      <w:numFmt w:val="chineseCounting"/>
      <w:lvlText w:val="[%1]、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851" w:hanging="851"/>
      </w:pPr>
      <w:rPr>
        <w:b w:val="0"/>
        <w:i w:val="0"/>
        <w:sz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6BBE"/>
    <w:rsid w:val="06DE6F2D"/>
    <w:rsid w:val="0A7113D6"/>
    <w:rsid w:val="0E8E5845"/>
    <w:rsid w:val="13F53078"/>
    <w:rsid w:val="16331C36"/>
    <w:rsid w:val="24D55387"/>
    <w:rsid w:val="26897F38"/>
    <w:rsid w:val="29A039C5"/>
    <w:rsid w:val="2B2D2CA0"/>
    <w:rsid w:val="303625F7"/>
    <w:rsid w:val="30536809"/>
    <w:rsid w:val="35ED19A9"/>
    <w:rsid w:val="3BA23236"/>
    <w:rsid w:val="47CC2F38"/>
    <w:rsid w:val="495C326C"/>
    <w:rsid w:val="4F3F4BCC"/>
    <w:rsid w:val="525E35BB"/>
    <w:rsid w:val="5B4F43E9"/>
    <w:rsid w:val="5BD76BC1"/>
    <w:rsid w:val="5C403D31"/>
    <w:rsid w:val="607B1ADE"/>
    <w:rsid w:val="65B1072A"/>
    <w:rsid w:val="6BF7161C"/>
    <w:rsid w:val="6DA43036"/>
    <w:rsid w:val="6DC8325A"/>
    <w:rsid w:val="6E386F5E"/>
    <w:rsid w:val="74EF0832"/>
    <w:rsid w:val="75157FF9"/>
    <w:rsid w:val="76B13D52"/>
    <w:rsid w:val="773F310C"/>
    <w:rsid w:val="7E2B43EA"/>
    <w:rsid w:val="7F424A15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52"/>
    </w:rPr>
  </w:style>
  <w:style w:type="paragraph" w:styleId="4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1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  <w:style w:type="paragraph" w:customStyle="1" w:styleId="8">
    <w:name w:val="首行缩进"/>
    <w:basedOn w:val="1"/>
    <w:next w:val="3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638</Characters>
  <Lines>0</Lines>
  <Paragraphs>0</Paragraphs>
  <TotalTime>1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2025-02-27T03:08:00Z</dcterms:created>
  <dc:creator>Administrator</dc:creator>
  <cp:lastModifiedBy>燈火不見闌珊</cp:lastModifiedBy>
  <dcterms:modified xsi:type="dcterms:W3CDTF">2025-03-04T00:59:11Z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eyJoZGlkIjoiOGU4MDc3ZmQ2YmM4M2FjMjA2ODA2Y2Y4ODdkNDg5NTciLCJ1c2VySWQiOiI0MDY0MjUyNjQifQ==</vt:lpwstr>
  </property>
  <property fmtid="{D5CDD505-2E9C-101B-9397-08002B2CF9AE}" pid="4" name="ICV">
    <vt:lpwstr>684DD642F46D4B27885471349145CA4E_12</vt:lpwstr>
  </property>
</Properties>
</file>