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adjustRightInd w:val="0"/>
        <w:snapToGrid w:val="0"/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adjustRightInd w:val="0"/>
        <w:snapToGrid w:val="0"/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adjustRightInd w:val="0"/>
        <w:snapToGrid w:val="0"/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adjustRightInd w:val="0"/>
        <w:snapToGrid w:val="0"/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关于做好全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医疗机构处方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信息交换与流转有关工作的通知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adjustRightInd w:val="0"/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区县市卫生健康局、各市直医院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为进一步加强医疗机构处方管理，强化医疗质量事中事后监管，更好满足群众看病就医需求，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卫生健康委医政医管处组织建设了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绍兴市</w:t>
      </w:r>
      <w:r>
        <w:rPr>
          <w:rFonts w:hint="eastAsia" w:ascii="仿宋_GB2312" w:hAnsi="仿宋_GB2312" w:eastAsia="仿宋_GB2312" w:cs="仿宋_GB2312"/>
          <w:sz w:val="32"/>
          <w:szCs w:val="32"/>
        </w:rPr>
        <w:t>处方信息交换与流转平台。为进一步做好全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医疗机构处方信息交换与流转工作，现就有关事项通知如下：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提高思想认识。</w:t>
      </w:r>
      <w:r>
        <w:rPr>
          <w:rFonts w:hint="eastAsia" w:ascii="仿宋_GB2312" w:hAnsi="仿宋_GB2312" w:eastAsia="仿宋_GB2312" w:cs="仿宋_GB2312"/>
          <w:sz w:val="32"/>
          <w:szCs w:val="32"/>
        </w:rPr>
        <w:t>处方信息交换与流转是落实国务院办公厅《关于促进“互联网+医疗健康”发展的意见》和省委深化“健康大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脑+智慧医疗”跑道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建设、医疗卫生健康数字化改革的重要举措，各级各类医疗机构要高度重视，周密布置、认真组织做好处方信息交换与流转平台各项工作。原则上要求全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医疗机构所有处方（包含院内处方、外配处方、互联网医院处方等）均要上传至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平台。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推进信息化改造。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医疗机构</w:t>
      </w:r>
      <w:r>
        <w:rPr>
          <w:rFonts w:hint="eastAsia" w:ascii="仿宋_GB2312" w:hAnsi="仿宋_GB2312" w:eastAsia="仿宋_GB2312" w:cs="仿宋_GB2312"/>
          <w:sz w:val="32"/>
          <w:szCs w:val="32"/>
        </w:rPr>
        <w:t>要与全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麻精毒药品闭环管控平台建设一体部署，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上传</w:t>
      </w:r>
      <w:r>
        <w:rPr>
          <w:rFonts w:hint="eastAsia" w:ascii="仿宋_GB2312" w:hAnsi="仿宋_GB2312" w:eastAsia="仿宋_GB2312" w:cs="仿宋_GB2312"/>
          <w:sz w:val="32"/>
          <w:szCs w:val="32"/>
        </w:rPr>
        <w:t>处方信息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至市</w:t>
      </w:r>
      <w:r>
        <w:rPr>
          <w:rFonts w:hint="eastAsia" w:ascii="仿宋_GB2312" w:hAnsi="仿宋_GB2312" w:eastAsia="仿宋_GB2312" w:cs="仿宋_GB2312"/>
          <w:sz w:val="32"/>
          <w:szCs w:val="32"/>
        </w:rPr>
        <w:t>平台，按照《绍兴市医疗机构处方信息共享接口规范V1.0》（见附件1）、《浙江省全民健康信息平台数据采集交换技术规范（值域字典部分）V3.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》（见附件2）、《疾病分类代码国家临床版2.0》（见附件3）等要求抓紧完成信息化改造建设,并于2022年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月底前实现与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平台的数据对接与交互。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三、加强数据质控。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处将对各市平台实时上传的电子处方数据，按《绍兴市电子处方数据质量控制规范（暂行）》（见附件4）评分要求和开放标准，从数据的完整性、准确性、及时性和重复性等维度进行综合评分。原则上各医疗机构近一周综合得分每天均大于等于80分，方可申请在“浙里办”向患者开放查询服务。各医疗机构因数据质量等问题导致综合评分连续3周小于80分的，将暂停向患者开放查询服务，并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全市范围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进行通报。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四、严格保密管理。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市、各医疗机构在处方信息交换和流转工作中，要采取培训、教育、警示等多种方式切实增强相关工作人员的数据保密意识，严格执行保密纪律，严格落实《医疗机构工作人员廉洁从业九项准则》有关要求，严禁发生商业目的统方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我委医政处、信息中心将联合对相关工作进行指导验收。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委医政处联系人：  潘亮亮，联系电话：0575-85080574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委信息中心联系人：王建林，联系电话：0575-85080562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技术联系人：      江  滨，联系电话：18779151972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绍兴市医疗机构处方信息共享接口规范V1.0</w:t>
      </w:r>
    </w:p>
    <w:p>
      <w:pPr>
        <w:adjustRightInd w:val="0"/>
        <w:snapToGrid w:val="0"/>
        <w:spacing w:line="560" w:lineRule="exact"/>
        <w:ind w:firstLine="960" w:firstLine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2.浙江省全民健康信息平台数据采集交换技术规范（值域字典部分）V3.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</w:p>
    <w:p>
      <w:pPr>
        <w:adjustRightInd w:val="0"/>
        <w:snapToGrid w:val="0"/>
        <w:spacing w:line="560" w:lineRule="exact"/>
        <w:ind w:firstLine="960" w:firstLine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3.疾病分类代码国家临床版2.0</w:t>
      </w:r>
    </w:p>
    <w:p>
      <w:pPr>
        <w:adjustRightInd w:val="0"/>
        <w:snapToGrid w:val="0"/>
        <w:spacing w:line="560" w:lineRule="exact"/>
        <w:ind w:firstLine="960" w:firstLine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4.绍兴市电子处方数据质量控制规范（暂行）</w:t>
      </w:r>
    </w:p>
    <w:p>
      <w:pPr>
        <w:adjustRightInd w:val="0"/>
        <w:snapToGrid w:val="0"/>
        <w:spacing w:line="560" w:lineRule="exact"/>
        <w:ind w:firstLine="960" w:firstLine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5.处方交换与流转平台--医院接入信息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</w:t>
      </w:r>
    </w:p>
    <w:p>
      <w:pPr>
        <w:adjustRightInd w:val="0"/>
        <w:snapToGrid w:val="0"/>
        <w:spacing w:line="560" w:lineRule="exact"/>
        <w:ind w:firstLine="4160" w:firstLineChars="1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绍兴市</w:t>
      </w:r>
      <w:r>
        <w:rPr>
          <w:rFonts w:hint="eastAsia" w:ascii="仿宋_GB2312" w:hAnsi="仿宋_GB2312" w:eastAsia="仿宋_GB2312" w:cs="仿宋_GB2312"/>
          <w:sz w:val="32"/>
          <w:szCs w:val="32"/>
        </w:rPr>
        <w:t>卫生健康委医政处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70368E1-17B3-42AD-BF1E-5A4BF14570A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0ECAC69-FD96-4C98-ACB6-9262BDC2CE56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DC9A3F9-552B-44CD-BA60-C2453F26807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981458A1-4DA2-4196-B922-600C92F1706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4549F99B-6BF7-4FE9-B5A1-E6A7BEF4610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楷体_GB2312" w:hAnsi="楷体_GB2312" w:eastAsia="楷体_GB2312" w:cs="楷体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楷体_GB2312" w:hAnsi="楷体_GB2312" w:eastAsia="楷体_GB2312" w:cs="楷体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楷体_GB2312" w:hAnsi="楷体_GB2312" w:eastAsia="楷体_GB2312" w:cs="楷体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楷体_GB2312" w:hAnsi="楷体_GB2312" w:eastAsia="楷体_GB2312" w:cs="楷体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楷体_GB2312" w:hAnsi="楷体_GB2312" w:eastAsia="楷体_GB2312" w:cs="楷体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C9C556"/>
    <w:multiLevelType w:val="singleLevel"/>
    <w:tmpl w:val="27C9C55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47F"/>
    <w:rsid w:val="00007040"/>
    <w:rsid w:val="000130D2"/>
    <w:rsid w:val="00021BAD"/>
    <w:rsid w:val="00035B1E"/>
    <w:rsid w:val="00043C1C"/>
    <w:rsid w:val="00053B06"/>
    <w:rsid w:val="000746EC"/>
    <w:rsid w:val="00091D26"/>
    <w:rsid w:val="000A5803"/>
    <w:rsid w:val="000C2BFC"/>
    <w:rsid w:val="000D223A"/>
    <w:rsid w:val="000F4A6C"/>
    <w:rsid w:val="000F5967"/>
    <w:rsid w:val="00106882"/>
    <w:rsid w:val="0012185D"/>
    <w:rsid w:val="00126291"/>
    <w:rsid w:val="001338DC"/>
    <w:rsid w:val="0015079B"/>
    <w:rsid w:val="001720A5"/>
    <w:rsid w:val="00192EF7"/>
    <w:rsid w:val="001A17C6"/>
    <w:rsid w:val="001A40F5"/>
    <w:rsid w:val="001C377A"/>
    <w:rsid w:val="001D4021"/>
    <w:rsid w:val="001F625A"/>
    <w:rsid w:val="00210504"/>
    <w:rsid w:val="0022565B"/>
    <w:rsid w:val="002430D3"/>
    <w:rsid w:val="00247A8F"/>
    <w:rsid w:val="00285116"/>
    <w:rsid w:val="00295F8D"/>
    <w:rsid w:val="002B4D84"/>
    <w:rsid w:val="002D6E86"/>
    <w:rsid w:val="002E42E9"/>
    <w:rsid w:val="002F3379"/>
    <w:rsid w:val="00305006"/>
    <w:rsid w:val="00340E13"/>
    <w:rsid w:val="00341EF8"/>
    <w:rsid w:val="00342605"/>
    <w:rsid w:val="0034452D"/>
    <w:rsid w:val="00346C1D"/>
    <w:rsid w:val="00350D1C"/>
    <w:rsid w:val="00394943"/>
    <w:rsid w:val="003A3F28"/>
    <w:rsid w:val="003B3A0D"/>
    <w:rsid w:val="003E3202"/>
    <w:rsid w:val="003F638C"/>
    <w:rsid w:val="003F7BCC"/>
    <w:rsid w:val="00410D2F"/>
    <w:rsid w:val="00413593"/>
    <w:rsid w:val="00420846"/>
    <w:rsid w:val="0042699E"/>
    <w:rsid w:val="0046731A"/>
    <w:rsid w:val="00480DF9"/>
    <w:rsid w:val="0048525B"/>
    <w:rsid w:val="00487C7A"/>
    <w:rsid w:val="004A29E6"/>
    <w:rsid w:val="004A2F5D"/>
    <w:rsid w:val="004A3054"/>
    <w:rsid w:val="004B101E"/>
    <w:rsid w:val="004B19AF"/>
    <w:rsid w:val="004C7AFF"/>
    <w:rsid w:val="004D2685"/>
    <w:rsid w:val="004D65EB"/>
    <w:rsid w:val="004F1378"/>
    <w:rsid w:val="004F5A3F"/>
    <w:rsid w:val="004F6789"/>
    <w:rsid w:val="004F7BCC"/>
    <w:rsid w:val="005979CF"/>
    <w:rsid w:val="005A25C6"/>
    <w:rsid w:val="005C3BE3"/>
    <w:rsid w:val="005C4E22"/>
    <w:rsid w:val="005D41DA"/>
    <w:rsid w:val="005D4704"/>
    <w:rsid w:val="005D643B"/>
    <w:rsid w:val="00607D50"/>
    <w:rsid w:val="00612EF5"/>
    <w:rsid w:val="00630498"/>
    <w:rsid w:val="00631DB1"/>
    <w:rsid w:val="0063555C"/>
    <w:rsid w:val="00642A8B"/>
    <w:rsid w:val="00645ECB"/>
    <w:rsid w:val="00655C46"/>
    <w:rsid w:val="006766B4"/>
    <w:rsid w:val="006A697D"/>
    <w:rsid w:val="006A6BB2"/>
    <w:rsid w:val="006B1807"/>
    <w:rsid w:val="006B2A31"/>
    <w:rsid w:val="006B40F9"/>
    <w:rsid w:val="006D1D02"/>
    <w:rsid w:val="00700A67"/>
    <w:rsid w:val="007224CD"/>
    <w:rsid w:val="00741441"/>
    <w:rsid w:val="0074445B"/>
    <w:rsid w:val="00757292"/>
    <w:rsid w:val="0077165D"/>
    <w:rsid w:val="00797FFA"/>
    <w:rsid w:val="007A238D"/>
    <w:rsid w:val="007A2B55"/>
    <w:rsid w:val="007A7B8D"/>
    <w:rsid w:val="007C2549"/>
    <w:rsid w:val="007D4377"/>
    <w:rsid w:val="007E5FD4"/>
    <w:rsid w:val="007F5DC3"/>
    <w:rsid w:val="008209E8"/>
    <w:rsid w:val="00820B18"/>
    <w:rsid w:val="008249F6"/>
    <w:rsid w:val="008263BE"/>
    <w:rsid w:val="00833F38"/>
    <w:rsid w:val="00835F98"/>
    <w:rsid w:val="00850091"/>
    <w:rsid w:val="008679BE"/>
    <w:rsid w:val="00871136"/>
    <w:rsid w:val="008969BA"/>
    <w:rsid w:val="008E2570"/>
    <w:rsid w:val="00901CF6"/>
    <w:rsid w:val="00911B3C"/>
    <w:rsid w:val="0092647F"/>
    <w:rsid w:val="00960FE1"/>
    <w:rsid w:val="00965A2D"/>
    <w:rsid w:val="0098283E"/>
    <w:rsid w:val="00992D95"/>
    <w:rsid w:val="009D39BA"/>
    <w:rsid w:val="009F4837"/>
    <w:rsid w:val="00A030C4"/>
    <w:rsid w:val="00A10B18"/>
    <w:rsid w:val="00A16B87"/>
    <w:rsid w:val="00A2166F"/>
    <w:rsid w:val="00A22404"/>
    <w:rsid w:val="00A274F2"/>
    <w:rsid w:val="00A34129"/>
    <w:rsid w:val="00A44764"/>
    <w:rsid w:val="00A613B4"/>
    <w:rsid w:val="00A62A7F"/>
    <w:rsid w:val="00A76F3A"/>
    <w:rsid w:val="00A910E2"/>
    <w:rsid w:val="00AA7A10"/>
    <w:rsid w:val="00AB1C0E"/>
    <w:rsid w:val="00AD1787"/>
    <w:rsid w:val="00AF453B"/>
    <w:rsid w:val="00B037A0"/>
    <w:rsid w:val="00B200F6"/>
    <w:rsid w:val="00B20563"/>
    <w:rsid w:val="00B2683A"/>
    <w:rsid w:val="00BC203D"/>
    <w:rsid w:val="00BD2A5D"/>
    <w:rsid w:val="00C1014B"/>
    <w:rsid w:val="00C10E76"/>
    <w:rsid w:val="00C32634"/>
    <w:rsid w:val="00C346E8"/>
    <w:rsid w:val="00C51946"/>
    <w:rsid w:val="00C642F7"/>
    <w:rsid w:val="00C95C0E"/>
    <w:rsid w:val="00CD64B2"/>
    <w:rsid w:val="00CE53E3"/>
    <w:rsid w:val="00CF0E01"/>
    <w:rsid w:val="00D02872"/>
    <w:rsid w:val="00D038A7"/>
    <w:rsid w:val="00D354A9"/>
    <w:rsid w:val="00D46B77"/>
    <w:rsid w:val="00D47297"/>
    <w:rsid w:val="00D5208C"/>
    <w:rsid w:val="00D608DD"/>
    <w:rsid w:val="00D61085"/>
    <w:rsid w:val="00D864CC"/>
    <w:rsid w:val="00D86EDF"/>
    <w:rsid w:val="00DB135F"/>
    <w:rsid w:val="00DE12D5"/>
    <w:rsid w:val="00DE2620"/>
    <w:rsid w:val="00DE4D9A"/>
    <w:rsid w:val="00E042C9"/>
    <w:rsid w:val="00E05785"/>
    <w:rsid w:val="00E15DD0"/>
    <w:rsid w:val="00E164BA"/>
    <w:rsid w:val="00E21DD4"/>
    <w:rsid w:val="00E26060"/>
    <w:rsid w:val="00E276A1"/>
    <w:rsid w:val="00E33FF0"/>
    <w:rsid w:val="00E63AF3"/>
    <w:rsid w:val="00E906DA"/>
    <w:rsid w:val="00E907BC"/>
    <w:rsid w:val="00EB098E"/>
    <w:rsid w:val="00ED1E4F"/>
    <w:rsid w:val="00ED21FB"/>
    <w:rsid w:val="00EE3C22"/>
    <w:rsid w:val="00EF2CB5"/>
    <w:rsid w:val="00EF4F1B"/>
    <w:rsid w:val="00F003DD"/>
    <w:rsid w:val="00F30C1F"/>
    <w:rsid w:val="00F624A4"/>
    <w:rsid w:val="00F6765B"/>
    <w:rsid w:val="00F70246"/>
    <w:rsid w:val="00F759B3"/>
    <w:rsid w:val="00F75D2F"/>
    <w:rsid w:val="00F7680A"/>
    <w:rsid w:val="00F83497"/>
    <w:rsid w:val="00FB0411"/>
    <w:rsid w:val="00FC3F56"/>
    <w:rsid w:val="00FD17A4"/>
    <w:rsid w:val="00FD3908"/>
    <w:rsid w:val="05A1033E"/>
    <w:rsid w:val="0633576A"/>
    <w:rsid w:val="067803E8"/>
    <w:rsid w:val="082A2871"/>
    <w:rsid w:val="08E37CCC"/>
    <w:rsid w:val="0A876EC1"/>
    <w:rsid w:val="0CED391F"/>
    <w:rsid w:val="0E606450"/>
    <w:rsid w:val="0E6B16C8"/>
    <w:rsid w:val="0ED0308D"/>
    <w:rsid w:val="0F1778A0"/>
    <w:rsid w:val="117A5FB7"/>
    <w:rsid w:val="131F309E"/>
    <w:rsid w:val="1377770E"/>
    <w:rsid w:val="138F2161"/>
    <w:rsid w:val="16DF088E"/>
    <w:rsid w:val="18010CA2"/>
    <w:rsid w:val="18670BFC"/>
    <w:rsid w:val="198133D5"/>
    <w:rsid w:val="1B9F2009"/>
    <w:rsid w:val="1CD22DE5"/>
    <w:rsid w:val="1DAB27E2"/>
    <w:rsid w:val="1F045099"/>
    <w:rsid w:val="21161471"/>
    <w:rsid w:val="2A375D41"/>
    <w:rsid w:val="2B442B7A"/>
    <w:rsid w:val="2CCF678E"/>
    <w:rsid w:val="2E1431B4"/>
    <w:rsid w:val="31AA329C"/>
    <w:rsid w:val="32EF13F0"/>
    <w:rsid w:val="33BE7707"/>
    <w:rsid w:val="34925122"/>
    <w:rsid w:val="34A042EE"/>
    <w:rsid w:val="35E77B0B"/>
    <w:rsid w:val="37F65661"/>
    <w:rsid w:val="3912667C"/>
    <w:rsid w:val="3B922D71"/>
    <w:rsid w:val="3D74726A"/>
    <w:rsid w:val="3F281CA4"/>
    <w:rsid w:val="3F4D1E85"/>
    <w:rsid w:val="418C5185"/>
    <w:rsid w:val="44562D76"/>
    <w:rsid w:val="45D53AD5"/>
    <w:rsid w:val="46644183"/>
    <w:rsid w:val="46672B38"/>
    <w:rsid w:val="47060B1D"/>
    <w:rsid w:val="47226AA4"/>
    <w:rsid w:val="48561FD6"/>
    <w:rsid w:val="48BD3717"/>
    <w:rsid w:val="49803D3F"/>
    <w:rsid w:val="4AA5127C"/>
    <w:rsid w:val="4CEC3D70"/>
    <w:rsid w:val="4D266F63"/>
    <w:rsid w:val="4E830D04"/>
    <w:rsid w:val="4FD6014B"/>
    <w:rsid w:val="51265724"/>
    <w:rsid w:val="52C27FEE"/>
    <w:rsid w:val="53566988"/>
    <w:rsid w:val="56195098"/>
    <w:rsid w:val="56EF2F1F"/>
    <w:rsid w:val="5C2D0630"/>
    <w:rsid w:val="5DB404B4"/>
    <w:rsid w:val="60747970"/>
    <w:rsid w:val="61653F59"/>
    <w:rsid w:val="668D04BB"/>
    <w:rsid w:val="669B679D"/>
    <w:rsid w:val="67D93653"/>
    <w:rsid w:val="67DF9A99"/>
    <w:rsid w:val="68386205"/>
    <w:rsid w:val="697D7A82"/>
    <w:rsid w:val="6B070B10"/>
    <w:rsid w:val="6E626EBB"/>
    <w:rsid w:val="71B73CBE"/>
    <w:rsid w:val="72E5172C"/>
    <w:rsid w:val="74077723"/>
    <w:rsid w:val="754802E8"/>
    <w:rsid w:val="75AB6268"/>
    <w:rsid w:val="761918FD"/>
    <w:rsid w:val="7875545C"/>
    <w:rsid w:val="799F5399"/>
    <w:rsid w:val="79F43B4B"/>
    <w:rsid w:val="7B6B4561"/>
    <w:rsid w:val="7E7E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6">
    <w:name w:val="Title"/>
    <w:basedOn w:val="1"/>
    <w:next w:val="1"/>
    <w:link w:val="12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customStyle="1" w:styleId="12">
    <w:name w:val="标题 字符"/>
    <w:basedOn w:val="9"/>
    <w:link w:val="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3">
    <w:name w:val="批注框文本 字符"/>
    <w:basedOn w:val="9"/>
    <w:link w:val="2"/>
    <w:semiHidden/>
    <w:qFormat/>
    <w:uiPriority w:val="99"/>
    <w:rPr>
      <w:rFonts w:ascii="宋体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573</Words>
  <Characters>850</Characters>
  <Lines>212</Lines>
  <Paragraphs>237</Paragraphs>
  <TotalTime>3</TotalTime>
  <ScaleCrop>false</ScaleCrop>
  <LinksUpToDate>false</LinksUpToDate>
  <CharactersWithSpaces>1186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2018-08-14T09:55:00Z</dcterms:created>
  <dc:creator>admin</dc:creator>
  <cp:lastModifiedBy>李剑敏</cp:lastModifiedBy>
  <dcterms:modified xsi:type="dcterms:W3CDTF">2022-03-25T08:35:17Z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09EBAB7215BA451B99E00F40FFB7C3D6</vt:lpwstr>
  </property>
</Properties>
</file>