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6F" w:rsidRDefault="007D56FE">
      <w:pPr>
        <w:widowControl/>
        <w:spacing w:line="500" w:lineRule="exact"/>
        <w:jc w:val="center"/>
        <w:outlineLvl w:val="0"/>
        <w:rPr>
          <w:rFonts w:ascii="方正小标宋简体" w:eastAsia="方正小标宋简体" w:hAnsi="方正小标宋简体" w:cs="方正小标宋简体"/>
          <w:kern w:val="3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6"/>
          <w:sz w:val="44"/>
          <w:szCs w:val="44"/>
        </w:rPr>
        <w:t>处方交换与流转平台接入帮助手册</w:t>
      </w:r>
    </w:p>
    <w:p w:rsidR="00610B6F" w:rsidRDefault="00610B6F">
      <w:pPr>
        <w:pStyle w:val="1"/>
        <w:spacing w:before="0" w:beforeAutospacing="0" w:after="0" w:afterAutospacing="0" w:line="500" w:lineRule="exact"/>
        <w:ind w:firstLineChars="200" w:firstLine="600"/>
        <w:rPr>
          <w:rFonts w:ascii="黑体" w:eastAsia="黑体" w:hAnsi="黑体" w:cs="黑体"/>
          <w:b w:val="0"/>
          <w:bCs w:val="0"/>
        </w:rPr>
      </w:pPr>
    </w:p>
    <w:p w:rsidR="00610B6F" w:rsidRDefault="007D56FE">
      <w:pPr>
        <w:pStyle w:val="1"/>
        <w:spacing w:before="0" w:beforeAutospacing="0" w:after="0" w:afterAutospacing="0" w:line="500" w:lineRule="exact"/>
        <w:ind w:firstLineChars="200" w:firstLine="640"/>
        <w:rPr>
          <w:rFonts w:ascii="黑体" w:eastAsia="黑体" w:hAnsi="黑体" w:cs="黑体"/>
          <w:b w:val="0"/>
          <w:bCs w:val="0"/>
          <w:sz w:val="32"/>
          <w:szCs w:val="32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一、产品背景及介绍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浙江省卫生健康委员会建设省级处方信息交换与流转平台，实现对全省各级医疗机构电子处方进行统一的数据存储及对外交换。用户可通过浙江省健康医保卡以及“浙里办”等入口，实现个人处方信息的在线查询，并为处方流转打下基础。</w:t>
      </w:r>
    </w:p>
    <w:p w:rsidR="00610B6F" w:rsidRDefault="007D56FE">
      <w:pPr>
        <w:pStyle w:val="1"/>
        <w:spacing w:before="0" w:beforeAutospacing="0" w:after="0" w:afterAutospacing="0" w:line="500" w:lineRule="exact"/>
        <w:ind w:firstLineChars="200" w:firstLine="640"/>
        <w:rPr>
          <w:rFonts w:ascii="黑体" w:eastAsia="黑体" w:hAnsi="黑体" w:cs="黑体"/>
          <w:b w:val="0"/>
          <w:bCs w:val="0"/>
          <w:sz w:val="32"/>
          <w:szCs w:val="32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二、前期准备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填写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Excel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《处方交换与流转平台测试接入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--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医院接入信息》；</w:t>
      </w:r>
    </w:p>
    <w:p w:rsidR="00610B6F" w:rsidRDefault="007D56FE">
      <w:pPr>
        <w:pStyle w:val="a5"/>
        <w:widowControl/>
        <w:spacing w:line="500" w:lineRule="exact"/>
        <w:ind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技术接入具体参考文件夹【处方交换与流转平台接入技术文档】。</w:t>
      </w:r>
    </w:p>
    <w:p w:rsidR="00610B6F" w:rsidRDefault="007D56FE">
      <w:pPr>
        <w:pStyle w:val="1"/>
        <w:spacing w:before="0" w:beforeAutospacing="0" w:after="0" w:afterAutospacing="0" w:line="500" w:lineRule="exact"/>
        <w:ind w:firstLineChars="200" w:firstLine="640"/>
        <w:rPr>
          <w:rFonts w:ascii="黑体" w:eastAsia="黑体" w:hAnsi="黑体" w:cs="黑体"/>
          <w:b w:val="0"/>
          <w:bCs w:val="0"/>
          <w:sz w:val="32"/>
          <w:szCs w:val="32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三、测试</w:t>
      </w: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/</w:t>
      </w: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正式环境上线流程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区县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平台（医院）采用主动上传模式，地址详见技术文档；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由平台人员向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区县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平台（医院）提供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正式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加密密钥；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区县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平台（医院）在完成对接后，由地市平台对接人确认；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正式接入完成后汇总至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省平台人员。</w:t>
      </w:r>
    </w:p>
    <w:p w:rsidR="00610B6F" w:rsidRDefault="007D56FE">
      <w:pPr>
        <w:pStyle w:val="1"/>
        <w:spacing w:before="0" w:beforeAutospacing="0" w:after="0" w:afterAutospacing="0" w:line="500" w:lineRule="exact"/>
        <w:ind w:firstLineChars="200" w:firstLine="640"/>
        <w:rPr>
          <w:rFonts w:ascii="黑体" w:eastAsia="黑体" w:hAnsi="黑体" w:cs="黑体"/>
          <w:b w:val="0"/>
          <w:bCs w:val="0"/>
          <w:sz w:val="32"/>
          <w:szCs w:val="32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四、常见问题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处方上传时间每隔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分钟，上传前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分钟开具的处方；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处方包括院内处方、外配处方、自建互联网医院处方；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 xml:space="preserve"> 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lastRenderedPageBreak/>
        <w:t>3.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上传节点：院内处方审方后（核销状态需更新）或者发药后上传，外配处方审方后上传。</w:t>
      </w:r>
    </w:p>
    <w:p w:rsidR="00610B6F" w:rsidRDefault="007D56FE">
      <w:pPr>
        <w:pStyle w:val="1"/>
        <w:spacing w:before="0" w:beforeAutospacing="0" w:after="0" w:afterAutospacing="0" w:line="500" w:lineRule="exact"/>
        <w:ind w:firstLineChars="200" w:firstLine="640"/>
        <w:rPr>
          <w:rFonts w:ascii="黑体" w:eastAsia="黑体" w:hAnsi="黑体" w:cs="黑体"/>
          <w:b w:val="0"/>
          <w:bCs w:val="0"/>
          <w:sz w:val="32"/>
          <w:szCs w:val="32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五、平台对接负责人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联系人：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江滨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18779151972</w:t>
      </w:r>
      <w:r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亢丹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13649253241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微信群：</w:t>
      </w:r>
    </w:p>
    <w:p w:rsidR="00610B6F" w:rsidRDefault="00496415" w:rsidP="00496415">
      <w:pPr>
        <w:widowControl/>
        <w:ind w:firstLineChars="200" w:firstLine="640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noProof/>
          <w:spacing w:val="12"/>
          <w:kern w:val="0"/>
          <w:sz w:val="32"/>
          <w:szCs w:val="32"/>
        </w:rPr>
        <w:drawing>
          <wp:inline distT="0" distB="0" distL="0" distR="0">
            <wp:extent cx="2819400" cy="3726910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29" cy="3726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0B6F" w:rsidRDefault="00610B6F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</w:p>
    <w:p w:rsidR="00610B6F" w:rsidRDefault="007D56FE">
      <w:pPr>
        <w:pStyle w:val="1"/>
        <w:spacing w:before="0" w:beforeAutospacing="0" w:after="0" w:afterAutospacing="0" w:line="500" w:lineRule="exact"/>
        <w:ind w:firstLineChars="200" w:firstLine="640"/>
        <w:rPr>
          <w:rFonts w:ascii="黑体" w:eastAsia="黑体" w:hAnsi="黑体" w:cs="黑体"/>
          <w:b w:val="0"/>
          <w:bCs w:val="0"/>
          <w:sz w:val="32"/>
          <w:szCs w:val="32"/>
        </w:rPr>
      </w:pPr>
      <w:r>
        <w:rPr>
          <w:rFonts w:ascii="黑体" w:eastAsia="黑体" w:hAnsi="黑体" w:cs="黑体" w:hint="eastAsia"/>
          <w:b w:val="0"/>
          <w:bCs w:val="0"/>
          <w:sz w:val="32"/>
          <w:szCs w:val="32"/>
        </w:rPr>
        <w:t>六、技术文档</w:t>
      </w:r>
    </w:p>
    <w:p w:rsidR="00610B6F" w:rsidRDefault="007D56FE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【处方交换与流转平台接入技术文档】附件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1-</w:t>
      </w:r>
      <w:r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pacing w:val="12"/>
          <w:kern w:val="0"/>
          <w:sz w:val="32"/>
          <w:szCs w:val="32"/>
        </w:rPr>
        <w:t>。</w:t>
      </w:r>
    </w:p>
    <w:p w:rsidR="00610B6F" w:rsidRDefault="00610B6F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</w:p>
    <w:p w:rsidR="00610B6F" w:rsidRDefault="00610B6F">
      <w:pPr>
        <w:widowControl/>
        <w:spacing w:line="500" w:lineRule="exact"/>
        <w:ind w:firstLineChars="200" w:firstLine="688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</w:p>
    <w:p w:rsidR="00610B6F" w:rsidRDefault="00610B6F">
      <w:pPr>
        <w:widowControl/>
        <w:spacing w:line="500" w:lineRule="exact"/>
        <w:jc w:val="left"/>
        <w:rPr>
          <w:rFonts w:ascii="仿宋_GB2312" w:eastAsia="仿宋_GB2312" w:hAnsi="仿宋_GB2312" w:cs="仿宋_GB2312"/>
          <w:spacing w:val="12"/>
          <w:kern w:val="0"/>
          <w:sz w:val="32"/>
          <w:szCs w:val="32"/>
        </w:rPr>
      </w:pPr>
    </w:p>
    <w:sectPr w:rsidR="00610B6F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FE" w:rsidRDefault="007D56FE" w:rsidP="00496415">
      <w:r>
        <w:separator/>
      </w:r>
    </w:p>
  </w:endnote>
  <w:endnote w:type="continuationSeparator" w:id="0">
    <w:p w:rsidR="007D56FE" w:rsidRDefault="007D56FE" w:rsidP="0049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ngXi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DengXian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FE" w:rsidRDefault="007D56FE" w:rsidP="00496415">
      <w:r>
        <w:separator/>
      </w:r>
    </w:p>
  </w:footnote>
  <w:footnote w:type="continuationSeparator" w:id="0">
    <w:p w:rsidR="007D56FE" w:rsidRDefault="007D56FE" w:rsidP="004964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62"/>
    <w:rsid w:val="D9FFCE36"/>
    <w:rsid w:val="00051F74"/>
    <w:rsid w:val="00052ACE"/>
    <w:rsid w:val="00106AA1"/>
    <w:rsid w:val="001600E5"/>
    <w:rsid w:val="00236BAB"/>
    <w:rsid w:val="00250068"/>
    <w:rsid w:val="00286EE4"/>
    <w:rsid w:val="002A1BC2"/>
    <w:rsid w:val="002B6DB4"/>
    <w:rsid w:val="002E2C82"/>
    <w:rsid w:val="00474AF5"/>
    <w:rsid w:val="00480340"/>
    <w:rsid w:val="00496415"/>
    <w:rsid w:val="004D5FAD"/>
    <w:rsid w:val="00534421"/>
    <w:rsid w:val="00593B8F"/>
    <w:rsid w:val="005F280C"/>
    <w:rsid w:val="00606375"/>
    <w:rsid w:val="00610B6F"/>
    <w:rsid w:val="00624DD8"/>
    <w:rsid w:val="00684987"/>
    <w:rsid w:val="00687B32"/>
    <w:rsid w:val="006A79BC"/>
    <w:rsid w:val="006B31C3"/>
    <w:rsid w:val="00770586"/>
    <w:rsid w:val="007D56FE"/>
    <w:rsid w:val="008213D7"/>
    <w:rsid w:val="00847095"/>
    <w:rsid w:val="00852444"/>
    <w:rsid w:val="0087078D"/>
    <w:rsid w:val="00946319"/>
    <w:rsid w:val="009667FD"/>
    <w:rsid w:val="009724A1"/>
    <w:rsid w:val="00AB2EA0"/>
    <w:rsid w:val="00B37537"/>
    <w:rsid w:val="00B702F9"/>
    <w:rsid w:val="00BF25A2"/>
    <w:rsid w:val="00BF261A"/>
    <w:rsid w:val="00C64416"/>
    <w:rsid w:val="00C83BE1"/>
    <w:rsid w:val="00CF2E3B"/>
    <w:rsid w:val="00D5105D"/>
    <w:rsid w:val="00D65C62"/>
    <w:rsid w:val="00D83968"/>
    <w:rsid w:val="00DC34D2"/>
    <w:rsid w:val="00DC5B69"/>
    <w:rsid w:val="00E25908"/>
    <w:rsid w:val="00F11522"/>
    <w:rsid w:val="00F158A9"/>
    <w:rsid w:val="00F5726C"/>
    <w:rsid w:val="00FB1B38"/>
    <w:rsid w:val="00FE2BF1"/>
    <w:rsid w:val="05922417"/>
    <w:rsid w:val="0DA67C51"/>
    <w:rsid w:val="11276C93"/>
    <w:rsid w:val="20AA343C"/>
    <w:rsid w:val="23220653"/>
    <w:rsid w:val="29C37E14"/>
    <w:rsid w:val="2A261D85"/>
    <w:rsid w:val="3C404DA0"/>
    <w:rsid w:val="3DFD67CE"/>
    <w:rsid w:val="425A6618"/>
    <w:rsid w:val="4B393A96"/>
    <w:rsid w:val="61DE5194"/>
    <w:rsid w:val="65CB4FB4"/>
    <w:rsid w:val="672F2857"/>
    <w:rsid w:val="6EBE908D"/>
    <w:rsid w:val="716C7F12"/>
    <w:rsid w:val="73591189"/>
    <w:rsid w:val="7D9F1CD9"/>
    <w:rsid w:val="7E6F4CC4"/>
    <w:rsid w:val="7FDC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0"/>
      <w:szCs w:val="48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30"/>
      <w:szCs w:val="4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lake-fontsize-12">
    <w:name w:val="lake-fontsize-12"/>
    <w:basedOn w:val="a0"/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496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96415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96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96415"/>
    <w:rPr>
      <w:kern w:val="2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49641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9641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30"/>
      <w:szCs w:val="48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30"/>
      <w:szCs w:val="4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lake-fontsize-12">
    <w:name w:val="lake-fontsize-12"/>
    <w:basedOn w:val="a0"/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4964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96415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964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96415"/>
    <w:rPr>
      <w:kern w:val="2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49641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49641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</Words>
  <Characters>438</Characters>
  <Application>Microsoft Office Word</Application>
  <DocSecurity>0</DocSecurity>
  <Lines>3</Lines>
  <Paragraphs>1</Paragraphs>
  <ScaleCrop>false</ScaleCrop>
  <Company>Sky123.Org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语雀 (yuque.com)</dc:creator>
  <cp:lastModifiedBy>Sky123.Org</cp:lastModifiedBy>
  <cp:revision>9</cp:revision>
  <dcterms:created xsi:type="dcterms:W3CDTF">2019-07-19T01:41:00Z</dcterms:created>
  <dcterms:modified xsi:type="dcterms:W3CDTF">2022-03-29T02:41:00Z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E6636BC20014179B94A0072836F0BBD0B2B9B20212E1DB20A8D9813EB13D2B5EBB44BD3891C4AB0E22992008C84630EBCF09218AB1D08BF11BBFC2037CBE26D324DD65AD3F2D86D7F4A02FB767DF41C73F40E557745D56C3B8CA91973EA0BC28D9A62692FE3</vt:lpwstr>
  </property>
  <property fmtid="{D5CDD505-2E9C-101B-9397-08002B2CF9AE}" pid="3" name="KSOProductBuildVer">
    <vt:lpwstr>2052-11.1.0.11365</vt:lpwstr>
  </property>
  <property fmtid="{D5CDD505-2E9C-101B-9397-08002B2CF9AE}" pid="4" name="ICV">
    <vt:lpwstr>4254AC249BF24955BFD1255D60A1DF36</vt:lpwstr>
  </property>
</Properties>
</file>