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75" w:lineRule="atLeast"/>
        <w:ind w:left="0" w:right="0" w:firstLine="0"/>
        <w:jc w:val="center"/>
        <w:rPr>
          <w:rFonts w:ascii="微软雅黑" w:hAnsi="微软雅黑" w:eastAsia="微软雅黑" w:cs="微软雅黑"/>
          <w:i w:val="0"/>
          <w:iCs w:val="0"/>
          <w:caps w:val="0"/>
          <w:color w:val="000000"/>
          <w:spacing w:val="0"/>
          <w:sz w:val="36"/>
          <w:szCs w:val="36"/>
        </w:rPr>
      </w:pPr>
      <w:r>
        <w:rPr>
          <w:rFonts w:hint="eastAsia" w:ascii="微软雅黑" w:hAnsi="微软雅黑" w:eastAsia="微软雅黑" w:cs="微软雅黑"/>
          <w:i w:val="0"/>
          <w:iCs w:val="0"/>
          <w:caps w:val="0"/>
          <w:color w:val="000000"/>
          <w:spacing w:val="0"/>
          <w:sz w:val="36"/>
          <w:szCs w:val="36"/>
          <w:shd w:val="clear" w:fill="FFFFFF"/>
        </w:rPr>
        <w:t>绍兴市柯桥区妇幼保健院新增医疗服务价格项目公示</w:t>
      </w:r>
    </w:p>
    <w:p>
      <w:pPr>
        <w:jc w:val="left"/>
        <w:rPr>
          <w:rFonts w:hint="default"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 xml:space="preserve">   </w:t>
      </w:r>
      <w:r>
        <w:rPr>
          <w:rFonts w:hint="eastAsia" w:ascii="宋体" w:hAnsi="宋体" w:eastAsia="宋体" w:cs="宋体"/>
          <w:i w:val="0"/>
          <w:iCs w:val="0"/>
          <w:caps w:val="0"/>
          <w:color w:val="000000"/>
          <w:spacing w:val="0"/>
          <w:sz w:val="28"/>
          <w:szCs w:val="28"/>
          <w:shd w:val="clear" w:fill="FFFFFF"/>
        </w:rPr>
        <w:t>根据</w:t>
      </w:r>
      <w:r>
        <w:rPr>
          <w:rFonts w:hint="eastAsia" w:ascii="宋体" w:hAnsi="宋体" w:eastAsia="宋体" w:cs="宋体"/>
          <w:i w:val="0"/>
          <w:iCs w:val="0"/>
          <w:caps w:val="0"/>
          <w:color w:val="000000"/>
          <w:spacing w:val="0"/>
          <w:sz w:val="28"/>
          <w:szCs w:val="28"/>
          <w:shd w:val="clear" w:fill="FFFFFF"/>
          <w:lang w:eastAsia="zh-CN"/>
        </w:rPr>
        <w:t>绍兴市医疗保障</w:t>
      </w:r>
      <w:r>
        <w:rPr>
          <w:rFonts w:hint="eastAsia" w:ascii="宋体" w:hAnsi="宋体" w:eastAsia="宋体" w:cs="宋体"/>
          <w:i w:val="0"/>
          <w:iCs w:val="0"/>
          <w:caps w:val="0"/>
          <w:color w:val="000000"/>
          <w:spacing w:val="0"/>
          <w:sz w:val="28"/>
          <w:szCs w:val="28"/>
          <w:shd w:val="clear" w:fill="FFFFFF"/>
        </w:rPr>
        <w:t>局、</w:t>
      </w:r>
      <w:r>
        <w:rPr>
          <w:rFonts w:hint="eastAsia" w:ascii="宋体" w:hAnsi="宋体" w:eastAsia="宋体" w:cs="宋体"/>
          <w:i w:val="0"/>
          <w:iCs w:val="0"/>
          <w:caps w:val="0"/>
          <w:color w:val="000000"/>
          <w:spacing w:val="0"/>
          <w:sz w:val="28"/>
          <w:szCs w:val="28"/>
          <w:shd w:val="clear" w:fill="FFFFFF"/>
          <w:lang w:eastAsia="zh-CN"/>
        </w:rPr>
        <w:t>绍兴市卫生健康</w:t>
      </w:r>
      <w:r>
        <w:rPr>
          <w:rFonts w:hint="eastAsia" w:ascii="宋体" w:hAnsi="宋体" w:eastAsia="宋体" w:cs="宋体"/>
          <w:i w:val="0"/>
          <w:iCs w:val="0"/>
          <w:caps w:val="0"/>
          <w:color w:val="000000"/>
          <w:spacing w:val="0"/>
          <w:sz w:val="28"/>
          <w:szCs w:val="28"/>
          <w:shd w:val="clear" w:fill="FFFFFF"/>
        </w:rPr>
        <w:t>委员会《</w:t>
      </w:r>
      <w:r>
        <w:rPr>
          <w:rFonts w:hint="eastAsia" w:ascii="宋体" w:hAnsi="宋体" w:eastAsia="宋体" w:cs="宋体"/>
          <w:i w:val="0"/>
          <w:iCs w:val="0"/>
          <w:caps w:val="0"/>
          <w:color w:val="000000"/>
          <w:spacing w:val="0"/>
          <w:sz w:val="28"/>
          <w:szCs w:val="28"/>
          <w:shd w:val="clear" w:fill="FFFFFF"/>
          <w:lang w:eastAsia="zh-CN"/>
        </w:rPr>
        <w:t>关于</w:t>
      </w:r>
      <w:r>
        <w:rPr>
          <w:rFonts w:hint="eastAsia" w:ascii="宋体" w:hAnsi="宋体" w:eastAsia="宋体" w:cs="宋体"/>
          <w:i w:val="0"/>
          <w:iCs w:val="0"/>
          <w:caps w:val="0"/>
          <w:color w:val="000000"/>
          <w:spacing w:val="0"/>
          <w:sz w:val="28"/>
          <w:szCs w:val="28"/>
          <w:shd w:val="clear" w:fill="FFFFFF"/>
        </w:rPr>
        <w:t>公布新增医疗服</w:t>
      </w:r>
      <w:r>
        <w:rPr>
          <w:rFonts w:hint="eastAsia" w:ascii="宋体" w:hAnsi="宋体" w:eastAsia="宋体" w:cs="宋体"/>
          <w:i w:val="0"/>
          <w:iCs w:val="0"/>
          <w:caps w:val="0"/>
          <w:color w:val="000000"/>
          <w:spacing w:val="0"/>
          <w:sz w:val="28"/>
          <w:szCs w:val="28"/>
          <w:shd w:val="clear" w:fill="FFFFFF"/>
          <w:lang w:eastAsia="zh-CN"/>
        </w:rPr>
        <w:t>务</w:t>
      </w:r>
      <w:r>
        <w:rPr>
          <w:rFonts w:hint="eastAsia" w:ascii="宋体" w:hAnsi="宋体" w:eastAsia="宋体" w:cs="宋体"/>
          <w:i w:val="0"/>
          <w:iCs w:val="0"/>
          <w:caps w:val="0"/>
          <w:color w:val="000000"/>
          <w:spacing w:val="0"/>
          <w:sz w:val="28"/>
          <w:szCs w:val="28"/>
          <w:shd w:val="clear" w:fill="FFFFFF"/>
        </w:rPr>
        <w:t>价格项目的通知 》（</w:t>
      </w:r>
      <w:bookmarkStart w:id="0" w:name="文件字号"/>
      <w:bookmarkEnd w:id="0"/>
      <w:r>
        <w:rPr>
          <w:rFonts w:hint="eastAsia" w:ascii="宋体" w:hAnsi="宋体" w:eastAsia="宋体" w:cs="宋体"/>
          <w:i w:val="0"/>
          <w:iCs w:val="0"/>
          <w:caps w:val="0"/>
          <w:color w:val="000000"/>
          <w:spacing w:val="0"/>
          <w:sz w:val="28"/>
          <w:szCs w:val="28"/>
          <w:shd w:val="clear" w:fill="FFFFFF"/>
        </w:rPr>
        <w:t xml:space="preserve"> 绍市医保〔2021〕30号）</w:t>
      </w:r>
      <w:r>
        <w:rPr>
          <w:rFonts w:hint="eastAsia" w:ascii="宋体" w:hAnsi="宋体" w:eastAsia="宋体" w:cs="宋体"/>
          <w:i w:val="0"/>
          <w:iCs w:val="0"/>
          <w:caps w:val="0"/>
          <w:color w:val="000000"/>
          <w:spacing w:val="0"/>
          <w:sz w:val="28"/>
          <w:szCs w:val="28"/>
          <w:shd w:val="clear" w:fill="FFFFFF"/>
          <w:lang w:eastAsia="zh-CN"/>
        </w:rPr>
        <w:t>文件</w:t>
      </w:r>
      <w:r>
        <w:rPr>
          <w:rFonts w:hint="eastAsia" w:ascii="宋体" w:hAnsi="宋体" w:eastAsia="宋体" w:cs="宋体"/>
          <w:i w:val="0"/>
          <w:iCs w:val="0"/>
          <w:caps w:val="0"/>
          <w:color w:val="000000"/>
          <w:spacing w:val="0"/>
          <w:sz w:val="28"/>
          <w:szCs w:val="28"/>
          <w:shd w:val="clear" w:fill="FFFFFF"/>
        </w:rPr>
        <w:t>要求，</w:t>
      </w:r>
      <w:r>
        <w:rPr>
          <w:rFonts w:hint="eastAsia" w:ascii="宋体" w:hAnsi="宋体" w:eastAsia="宋体" w:cs="宋体"/>
          <w:i w:val="0"/>
          <w:iCs w:val="0"/>
          <w:caps w:val="0"/>
          <w:color w:val="000000"/>
          <w:spacing w:val="0"/>
          <w:sz w:val="28"/>
          <w:szCs w:val="28"/>
          <w:shd w:val="clear" w:fill="FFFFFF"/>
          <w:lang w:eastAsia="zh-CN"/>
        </w:rPr>
        <w:t>新增医疗服务价格项目，应在执行前10个工作日起在其网站、服务场所等醒目位置公示，接受社会监督。</w:t>
      </w:r>
      <w:r>
        <w:rPr>
          <w:rFonts w:hint="eastAsia" w:ascii="宋体" w:hAnsi="宋体" w:eastAsia="宋体" w:cs="宋体"/>
          <w:i w:val="0"/>
          <w:iCs w:val="0"/>
          <w:caps w:val="0"/>
          <w:color w:val="000000"/>
          <w:spacing w:val="0"/>
          <w:sz w:val="28"/>
          <w:szCs w:val="28"/>
          <w:shd w:val="clear" w:fill="FFFFFF"/>
        </w:rPr>
        <w:t>我院</w:t>
      </w:r>
      <w:r>
        <w:rPr>
          <w:rFonts w:hint="eastAsia" w:ascii="宋体" w:hAnsi="宋体" w:eastAsia="宋体" w:cs="宋体"/>
          <w:i w:val="0"/>
          <w:iCs w:val="0"/>
          <w:caps w:val="0"/>
          <w:color w:val="000000"/>
          <w:spacing w:val="0"/>
          <w:sz w:val="28"/>
          <w:szCs w:val="28"/>
          <w:shd w:val="clear" w:fill="FFFFFF"/>
          <w:lang w:eastAsia="zh-CN"/>
        </w:rPr>
        <w:t>对新增</w:t>
      </w:r>
      <w:r>
        <w:rPr>
          <w:rFonts w:hint="eastAsia" w:ascii="宋体" w:hAnsi="宋体" w:eastAsia="宋体" w:cs="宋体"/>
          <w:i w:val="0"/>
          <w:iCs w:val="0"/>
          <w:caps w:val="0"/>
          <w:color w:val="000000"/>
          <w:spacing w:val="0"/>
          <w:sz w:val="28"/>
          <w:szCs w:val="28"/>
          <w:shd w:val="clear" w:fill="FFFFFF"/>
          <w:lang w:val="en-US" w:eastAsia="zh-CN"/>
        </w:rPr>
        <w:t xml:space="preserve">77个医疗服务价格项目予以公示。    </w:t>
      </w:r>
    </w:p>
    <w:p>
      <w:pPr>
        <w:pStyle w:val="2"/>
        <w:jc w:val="left"/>
        <w:rPr>
          <w:rFonts w:hint="eastAsia"/>
        </w:rPr>
      </w:pPr>
    </w:p>
    <w:p>
      <w:pPr>
        <w:tabs>
          <w:tab w:val="left" w:pos="1591"/>
        </w:tabs>
        <w:spacing w:before="240" w:beforeLines="100" w:after="240" w:afterLines="100" w:line="590" w:lineRule="exact"/>
        <w:jc w:val="center"/>
        <w:rPr>
          <w:rFonts w:ascii="宋体" w:hAnsi="宋体" w:eastAsia="宋体"/>
          <w:b/>
          <w:bCs/>
          <w:sz w:val="44"/>
          <w:szCs w:val="44"/>
        </w:rPr>
      </w:pPr>
      <w:r>
        <w:rPr>
          <w:rFonts w:hint="eastAsia" w:ascii="宋体" w:hAnsi="宋体" w:eastAsia="宋体"/>
          <w:b/>
          <w:bCs/>
          <w:sz w:val="44"/>
          <w:szCs w:val="44"/>
        </w:rPr>
        <w:t>新增医疗服务价格项目及</w:t>
      </w:r>
      <w:r>
        <w:rPr>
          <w:rFonts w:ascii="宋体" w:hAnsi="宋体" w:eastAsia="宋体"/>
          <w:b/>
          <w:bCs/>
          <w:sz w:val="44"/>
          <w:szCs w:val="44"/>
        </w:rPr>
        <w:t>试行</w:t>
      </w:r>
      <w:r>
        <w:rPr>
          <w:rFonts w:hint="eastAsia" w:ascii="宋体" w:hAnsi="宋体" w:eastAsia="宋体"/>
          <w:b/>
          <w:bCs/>
          <w:sz w:val="44"/>
          <w:szCs w:val="44"/>
        </w:rPr>
        <w:t>价格表</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8" w:type="dxa"/>
          <w:left w:w="57" w:type="dxa"/>
          <w:bottom w:w="28" w:type="dxa"/>
          <w:right w:w="57" w:type="dxa"/>
        </w:tblCellMar>
      </w:tblPr>
      <w:tblGrid>
        <w:gridCol w:w="563"/>
        <w:gridCol w:w="1360"/>
        <w:gridCol w:w="1531"/>
        <w:gridCol w:w="5139"/>
        <w:gridCol w:w="1286"/>
        <w:gridCol w:w="679"/>
        <w:gridCol w:w="733"/>
        <w:gridCol w:w="180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454" w:hRule="atLeast"/>
          <w:tblHeader/>
          <w:jc w:val="center"/>
        </w:trPr>
        <w:tc>
          <w:tcPr>
            <w:tcW w:w="563" w:type="dxa"/>
            <w:shd w:val="clear" w:color="000000" w:fill="FFFFFF"/>
            <w:noWrap w:val="0"/>
            <w:vAlign w:val="center"/>
          </w:tcPr>
          <w:p>
            <w:pPr>
              <w:jc w:val="center"/>
              <w:rPr>
                <w:rFonts w:ascii="黑体" w:hAnsi="黑体" w:eastAsia="黑体"/>
                <w:bCs/>
                <w:kern w:val="0"/>
                <w:sz w:val="22"/>
                <w:szCs w:val="22"/>
              </w:rPr>
            </w:pPr>
            <w:r>
              <w:rPr>
                <w:rFonts w:ascii="黑体" w:hAnsi="黑体" w:eastAsia="黑体"/>
                <w:bCs/>
                <w:kern w:val="0"/>
                <w:sz w:val="22"/>
                <w:szCs w:val="22"/>
              </w:rPr>
              <w:t>序号</w:t>
            </w:r>
          </w:p>
        </w:tc>
        <w:tc>
          <w:tcPr>
            <w:tcW w:w="1360" w:type="dxa"/>
            <w:shd w:val="clear" w:color="000000" w:fill="FFFFFF"/>
            <w:noWrap w:val="0"/>
            <w:vAlign w:val="center"/>
          </w:tcPr>
          <w:p>
            <w:pPr>
              <w:jc w:val="center"/>
              <w:rPr>
                <w:rFonts w:ascii="黑体" w:hAnsi="黑体" w:eastAsia="黑体"/>
                <w:bCs/>
                <w:kern w:val="0"/>
                <w:sz w:val="22"/>
                <w:szCs w:val="22"/>
              </w:rPr>
            </w:pPr>
            <w:r>
              <w:rPr>
                <w:rFonts w:ascii="黑体" w:hAnsi="黑体" w:eastAsia="黑体"/>
                <w:bCs/>
                <w:kern w:val="0"/>
                <w:sz w:val="22"/>
                <w:szCs w:val="22"/>
              </w:rPr>
              <w:t>项目编码</w:t>
            </w:r>
          </w:p>
        </w:tc>
        <w:tc>
          <w:tcPr>
            <w:tcW w:w="1531" w:type="dxa"/>
            <w:shd w:val="clear" w:color="000000" w:fill="FFFFFF"/>
            <w:noWrap w:val="0"/>
            <w:vAlign w:val="center"/>
          </w:tcPr>
          <w:p>
            <w:pPr>
              <w:jc w:val="center"/>
              <w:rPr>
                <w:rFonts w:ascii="黑体" w:hAnsi="黑体" w:eastAsia="黑体"/>
                <w:bCs/>
                <w:kern w:val="0"/>
                <w:sz w:val="22"/>
                <w:szCs w:val="22"/>
              </w:rPr>
            </w:pPr>
            <w:r>
              <w:rPr>
                <w:rFonts w:ascii="黑体" w:hAnsi="黑体" w:eastAsia="黑体"/>
                <w:bCs/>
                <w:kern w:val="0"/>
                <w:sz w:val="22"/>
                <w:szCs w:val="22"/>
              </w:rPr>
              <w:t>项目名称</w:t>
            </w:r>
          </w:p>
        </w:tc>
        <w:tc>
          <w:tcPr>
            <w:tcW w:w="5139" w:type="dxa"/>
            <w:shd w:val="clear" w:color="000000" w:fill="FFFFFF"/>
            <w:noWrap w:val="0"/>
            <w:vAlign w:val="center"/>
          </w:tcPr>
          <w:p>
            <w:pPr>
              <w:jc w:val="center"/>
              <w:rPr>
                <w:rFonts w:ascii="黑体" w:hAnsi="黑体" w:eastAsia="黑体"/>
                <w:bCs/>
                <w:kern w:val="0"/>
                <w:sz w:val="22"/>
                <w:szCs w:val="22"/>
              </w:rPr>
            </w:pPr>
            <w:r>
              <w:rPr>
                <w:rFonts w:ascii="黑体" w:hAnsi="黑体" w:eastAsia="黑体"/>
                <w:bCs/>
                <w:kern w:val="0"/>
                <w:sz w:val="22"/>
                <w:szCs w:val="22"/>
              </w:rPr>
              <w:t>项</w:t>
            </w:r>
            <w:r>
              <w:rPr>
                <w:rFonts w:hint="eastAsia" w:ascii="黑体" w:hAnsi="黑体" w:eastAsia="黑体"/>
                <w:bCs/>
                <w:kern w:val="0"/>
                <w:sz w:val="22"/>
                <w:szCs w:val="22"/>
              </w:rPr>
              <w:t xml:space="preserve">   </w:t>
            </w:r>
            <w:r>
              <w:rPr>
                <w:rFonts w:ascii="黑体" w:hAnsi="黑体" w:eastAsia="黑体"/>
                <w:bCs/>
                <w:kern w:val="0"/>
                <w:sz w:val="22"/>
                <w:szCs w:val="22"/>
              </w:rPr>
              <w:t>目</w:t>
            </w:r>
            <w:r>
              <w:rPr>
                <w:rFonts w:hint="eastAsia" w:ascii="黑体" w:hAnsi="黑体" w:eastAsia="黑体"/>
                <w:bCs/>
                <w:kern w:val="0"/>
                <w:sz w:val="22"/>
                <w:szCs w:val="22"/>
              </w:rPr>
              <w:t xml:space="preserve">   </w:t>
            </w:r>
            <w:r>
              <w:rPr>
                <w:rFonts w:ascii="黑体" w:hAnsi="黑体" w:eastAsia="黑体"/>
                <w:bCs/>
                <w:kern w:val="0"/>
                <w:sz w:val="22"/>
                <w:szCs w:val="22"/>
              </w:rPr>
              <w:t>内</w:t>
            </w:r>
            <w:r>
              <w:rPr>
                <w:rFonts w:hint="eastAsia" w:ascii="黑体" w:hAnsi="黑体" w:eastAsia="黑体"/>
                <w:bCs/>
                <w:kern w:val="0"/>
                <w:sz w:val="22"/>
                <w:szCs w:val="22"/>
              </w:rPr>
              <w:t xml:space="preserve">   </w:t>
            </w:r>
            <w:r>
              <w:rPr>
                <w:rFonts w:ascii="黑体" w:hAnsi="黑体" w:eastAsia="黑体"/>
                <w:bCs/>
                <w:kern w:val="0"/>
                <w:sz w:val="22"/>
                <w:szCs w:val="22"/>
              </w:rPr>
              <w:t>涵</w:t>
            </w:r>
          </w:p>
        </w:tc>
        <w:tc>
          <w:tcPr>
            <w:tcW w:w="1286" w:type="dxa"/>
            <w:shd w:val="clear" w:color="000000" w:fill="FFFFFF"/>
            <w:noWrap w:val="0"/>
            <w:vAlign w:val="center"/>
          </w:tcPr>
          <w:p>
            <w:pPr>
              <w:jc w:val="center"/>
              <w:rPr>
                <w:rFonts w:ascii="黑体" w:hAnsi="黑体" w:eastAsia="黑体"/>
                <w:bCs/>
                <w:kern w:val="0"/>
                <w:sz w:val="22"/>
                <w:szCs w:val="22"/>
              </w:rPr>
            </w:pPr>
            <w:r>
              <w:rPr>
                <w:rFonts w:ascii="黑体" w:hAnsi="黑体" w:eastAsia="黑体"/>
                <w:bCs/>
                <w:kern w:val="0"/>
                <w:sz w:val="22"/>
                <w:szCs w:val="22"/>
              </w:rPr>
              <w:t>除外内容</w:t>
            </w:r>
          </w:p>
        </w:tc>
        <w:tc>
          <w:tcPr>
            <w:tcW w:w="679" w:type="dxa"/>
            <w:shd w:val="clear" w:color="000000" w:fill="FFFFFF"/>
            <w:noWrap w:val="0"/>
            <w:vAlign w:val="center"/>
          </w:tcPr>
          <w:p>
            <w:pPr>
              <w:jc w:val="center"/>
              <w:rPr>
                <w:rFonts w:ascii="黑体" w:hAnsi="黑体" w:eastAsia="黑体"/>
                <w:bCs/>
                <w:kern w:val="0"/>
                <w:sz w:val="22"/>
                <w:szCs w:val="22"/>
              </w:rPr>
            </w:pPr>
            <w:r>
              <w:rPr>
                <w:rFonts w:ascii="黑体" w:hAnsi="黑体" w:eastAsia="黑体"/>
                <w:bCs/>
                <w:kern w:val="0"/>
                <w:sz w:val="22"/>
                <w:szCs w:val="22"/>
              </w:rPr>
              <w:t>计价</w:t>
            </w:r>
          </w:p>
          <w:p>
            <w:pPr>
              <w:jc w:val="center"/>
              <w:rPr>
                <w:rFonts w:ascii="黑体" w:hAnsi="黑体" w:eastAsia="黑体"/>
                <w:bCs/>
                <w:kern w:val="0"/>
                <w:sz w:val="22"/>
                <w:szCs w:val="22"/>
              </w:rPr>
            </w:pPr>
            <w:r>
              <w:rPr>
                <w:rFonts w:ascii="黑体" w:hAnsi="黑体" w:eastAsia="黑体"/>
                <w:bCs/>
                <w:kern w:val="0"/>
                <w:sz w:val="22"/>
                <w:szCs w:val="22"/>
              </w:rPr>
              <w:t>单位</w:t>
            </w:r>
          </w:p>
        </w:tc>
        <w:tc>
          <w:tcPr>
            <w:tcW w:w="733" w:type="dxa"/>
            <w:shd w:val="clear" w:color="000000" w:fill="FFFFFF"/>
            <w:noWrap w:val="0"/>
            <w:vAlign w:val="center"/>
          </w:tcPr>
          <w:p>
            <w:pPr>
              <w:jc w:val="center"/>
              <w:rPr>
                <w:rFonts w:ascii="黑体" w:hAnsi="黑体" w:eastAsia="黑体"/>
                <w:bCs/>
                <w:kern w:val="0"/>
                <w:sz w:val="22"/>
                <w:szCs w:val="22"/>
              </w:rPr>
            </w:pPr>
            <w:r>
              <w:rPr>
                <w:rFonts w:ascii="黑体" w:hAnsi="黑体" w:eastAsia="黑体"/>
                <w:bCs/>
                <w:kern w:val="0"/>
                <w:sz w:val="22"/>
                <w:szCs w:val="22"/>
              </w:rPr>
              <w:t>价格（元）</w:t>
            </w:r>
          </w:p>
        </w:tc>
        <w:tc>
          <w:tcPr>
            <w:tcW w:w="1807" w:type="dxa"/>
            <w:shd w:val="clear" w:color="000000" w:fill="FFFFFF"/>
            <w:noWrap w:val="0"/>
            <w:vAlign w:val="center"/>
          </w:tcPr>
          <w:p>
            <w:pPr>
              <w:jc w:val="center"/>
              <w:rPr>
                <w:rFonts w:ascii="黑体" w:hAnsi="黑体" w:eastAsia="黑体"/>
                <w:bCs/>
                <w:kern w:val="0"/>
                <w:sz w:val="22"/>
                <w:szCs w:val="22"/>
              </w:rPr>
            </w:pPr>
            <w:r>
              <w:rPr>
                <w:rFonts w:ascii="黑体" w:hAnsi="黑体" w:eastAsia="黑体"/>
                <w:bCs/>
                <w:kern w:val="0"/>
                <w:sz w:val="22"/>
                <w:szCs w:val="22"/>
              </w:rPr>
              <w:t>备</w:t>
            </w:r>
            <w:r>
              <w:rPr>
                <w:rFonts w:hint="eastAsia" w:ascii="黑体" w:hAnsi="黑体" w:eastAsia="黑体"/>
                <w:bCs/>
                <w:kern w:val="0"/>
                <w:sz w:val="22"/>
                <w:szCs w:val="22"/>
              </w:rPr>
              <w:t xml:space="preserve">  </w:t>
            </w:r>
            <w:r>
              <w:rPr>
                <w:rFonts w:ascii="黑体" w:hAnsi="黑体" w:eastAsia="黑体"/>
                <w:bCs/>
                <w:kern w:val="0"/>
                <w:sz w:val="22"/>
                <w:szCs w:val="22"/>
              </w:rPr>
              <w:t>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454" w:hRule="atLeast"/>
          <w:jc w:val="center"/>
        </w:trPr>
        <w:tc>
          <w:tcPr>
            <w:tcW w:w="563" w:type="dxa"/>
            <w:shd w:val="clear" w:color="000000" w:fill="FFFFFF"/>
            <w:noWrap w:val="0"/>
            <w:vAlign w:val="center"/>
          </w:tcPr>
          <w:p>
            <w:pPr>
              <w:jc w:val="center"/>
              <w:rPr>
                <w:sz w:val="22"/>
                <w:szCs w:val="22"/>
              </w:rPr>
            </w:pPr>
            <w:r>
              <w:rPr>
                <w:sz w:val="22"/>
                <w:szCs w:val="22"/>
              </w:rPr>
              <w:t>1</w:t>
            </w:r>
          </w:p>
        </w:tc>
        <w:tc>
          <w:tcPr>
            <w:tcW w:w="1360" w:type="dxa"/>
            <w:shd w:val="clear" w:color="000000" w:fill="FFFFFF"/>
            <w:noWrap w:val="0"/>
            <w:vAlign w:val="center"/>
          </w:tcPr>
          <w:p>
            <w:pPr>
              <w:jc w:val="center"/>
              <w:rPr>
                <w:sz w:val="22"/>
                <w:szCs w:val="22"/>
              </w:rPr>
            </w:pPr>
            <w:r>
              <w:rPr>
                <w:sz w:val="22"/>
                <w:szCs w:val="22"/>
              </w:rPr>
              <w:t>11020090300</w:t>
            </w:r>
          </w:p>
        </w:tc>
        <w:tc>
          <w:tcPr>
            <w:tcW w:w="1531" w:type="dxa"/>
            <w:shd w:val="clear" w:color="000000" w:fill="FFFFFF"/>
            <w:noWrap w:val="0"/>
            <w:vAlign w:val="center"/>
          </w:tcPr>
          <w:p>
            <w:pPr>
              <w:rPr>
                <w:sz w:val="22"/>
                <w:szCs w:val="22"/>
              </w:rPr>
            </w:pPr>
            <w:r>
              <w:rPr>
                <w:sz w:val="22"/>
                <w:szCs w:val="22"/>
              </w:rPr>
              <w:t>静脉血栓风险评估与出血风险评估</w:t>
            </w:r>
          </w:p>
        </w:tc>
        <w:tc>
          <w:tcPr>
            <w:tcW w:w="5139" w:type="dxa"/>
            <w:shd w:val="clear" w:color="000000" w:fill="FFFFFF"/>
            <w:noWrap w:val="0"/>
            <w:vAlign w:val="center"/>
          </w:tcPr>
          <w:p>
            <w:pPr>
              <w:rPr>
                <w:sz w:val="22"/>
                <w:szCs w:val="22"/>
              </w:rPr>
            </w:pPr>
            <w:r>
              <w:rPr>
                <w:sz w:val="22"/>
                <w:szCs w:val="22"/>
              </w:rPr>
              <w:t>评估内容包括基础疾病、合并用药、外科因素、内科因素、治疗相关因素等标准表单。评估结果必须录入信息系统。适用范围为住院时间大于24小时的患者</w:t>
            </w:r>
          </w:p>
        </w:tc>
        <w:tc>
          <w:tcPr>
            <w:tcW w:w="1286" w:type="dxa"/>
            <w:shd w:val="clear" w:color="auto" w:fill="auto"/>
            <w:noWrap w:val="0"/>
            <w:vAlign w:val="center"/>
          </w:tcPr>
          <w:p>
            <w:pPr>
              <w:jc w:val="center"/>
              <w:rPr>
                <w:sz w:val="22"/>
                <w:szCs w:val="22"/>
              </w:rPr>
            </w:pPr>
          </w:p>
        </w:tc>
        <w:tc>
          <w:tcPr>
            <w:tcW w:w="679" w:type="dxa"/>
            <w:shd w:val="clear" w:color="auto" w:fill="auto"/>
            <w:noWrap w:val="0"/>
            <w:vAlign w:val="center"/>
          </w:tcPr>
          <w:p>
            <w:pPr>
              <w:jc w:val="center"/>
              <w:rPr>
                <w:sz w:val="22"/>
                <w:szCs w:val="22"/>
              </w:rPr>
            </w:pPr>
            <w:r>
              <w:rPr>
                <w:sz w:val="22"/>
                <w:szCs w:val="22"/>
              </w:rPr>
              <w:t>次</w:t>
            </w:r>
          </w:p>
        </w:tc>
        <w:tc>
          <w:tcPr>
            <w:tcW w:w="733" w:type="dxa"/>
            <w:shd w:val="clear" w:color="000000" w:fill="FFFFFF"/>
            <w:noWrap w:val="0"/>
            <w:vAlign w:val="center"/>
          </w:tcPr>
          <w:p>
            <w:pPr>
              <w:jc w:val="center"/>
              <w:rPr>
                <w:sz w:val="22"/>
                <w:szCs w:val="22"/>
              </w:rPr>
            </w:pPr>
            <w:r>
              <w:rPr>
                <w:sz w:val="22"/>
                <w:szCs w:val="22"/>
              </w:rPr>
              <w:t>5</w:t>
            </w:r>
          </w:p>
        </w:tc>
        <w:tc>
          <w:tcPr>
            <w:tcW w:w="1807" w:type="dxa"/>
            <w:noWrap w:val="0"/>
            <w:vAlign w:val="center"/>
          </w:tcPr>
          <w:p>
            <w:pPr>
              <w:rPr>
                <w:sz w:val="22"/>
                <w:szCs w:val="22"/>
              </w:rPr>
            </w:pPr>
            <w:r>
              <w:rPr>
                <w:sz w:val="22"/>
                <w:szCs w:val="22"/>
              </w:rPr>
              <w:t>一个住院过程收费不超过2次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454" w:hRule="atLeast"/>
          <w:jc w:val="center"/>
        </w:trPr>
        <w:tc>
          <w:tcPr>
            <w:tcW w:w="563" w:type="dxa"/>
            <w:shd w:val="clear" w:color="000000" w:fill="FFFFFF"/>
            <w:noWrap w:val="0"/>
            <w:vAlign w:val="center"/>
          </w:tcPr>
          <w:p>
            <w:pPr>
              <w:jc w:val="center"/>
              <w:rPr>
                <w:kern w:val="0"/>
                <w:sz w:val="22"/>
                <w:szCs w:val="22"/>
              </w:rPr>
            </w:pPr>
            <w:r>
              <w:rPr>
                <w:kern w:val="0"/>
                <w:sz w:val="22"/>
                <w:szCs w:val="22"/>
              </w:rPr>
              <w:t>2</w:t>
            </w:r>
          </w:p>
        </w:tc>
        <w:tc>
          <w:tcPr>
            <w:tcW w:w="1360" w:type="dxa"/>
            <w:shd w:val="clear" w:color="000000" w:fill="FFFFFF"/>
            <w:noWrap w:val="0"/>
            <w:vAlign w:val="center"/>
          </w:tcPr>
          <w:p>
            <w:pPr>
              <w:jc w:val="center"/>
              <w:rPr>
                <w:kern w:val="0"/>
                <w:sz w:val="22"/>
                <w:szCs w:val="22"/>
              </w:rPr>
            </w:pPr>
            <w:r>
              <w:rPr>
                <w:kern w:val="0"/>
                <w:sz w:val="22"/>
                <w:szCs w:val="22"/>
              </w:rPr>
              <w:t>12020000300</w:t>
            </w:r>
          </w:p>
        </w:tc>
        <w:tc>
          <w:tcPr>
            <w:tcW w:w="1531" w:type="dxa"/>
            <w:shd w:val="clear" w:color="000000" w:fill="FFFFFF"/>
            <w:noWrap w:val="0"/>
            <w:vAlign w:val="center"/>
          </w:tcPr>
          <w:p>
            <w:pPr>
              <w:rPr>
                <w:kern w:val="0"/>
                <w:sz w:val="22"/>
                <w:szCs w:val="22"/>
              </w:rPr>
            </w:pPr>
            <w:r>
              <w:rPr>
                <w:kern w:val="0"/>
                <w:sz w:val="22"/>
                <w:szCs w:val="22"/>
              </w:rPr>
              <w:t>多学科创伤团队抢救</w:t>
            </w:r>
          </w:p>
        </w:tc>
        <w:tc>
          <w:tcPr>
            <w:tcW w:w="5139" w:type="dxa"/>
            <w:shd w:val="clear" w:color="000000" w:fill="FFFFFF"/>
            <w:noWrap w:val="0"/>
            <w:vAlign w:val="center"/>
          </w:tcPr>
          <w:p>
            <w:pPr>
              <w:rPr>
                <w:kern w:val="0"/>
                <w:sz w:val="22"/>
                <w:szCs w:val="22"/>
              </w:rPr>
            </w:pPr>
            <w:r>
              <w:rPr>
                <w:kern w:val="0"/>
                <w:sz w:val="22"/>
                <w:szCs w:val="22"/>
              </w:rPr>
              <w:t>创伤团队启动标准：1.TCA需CPR者，GCS</w:t>
            </w:r>
            <w:r>
              <w:rPr>
                <w:rFonts w:hint="eastAsia" w:ascii="方正书宋简体" w:eastAsia="方正书宋简体"/>
                <w:kern w:val="0"/>
                <w:sz w:val="22"/>
                <w:szCs w:val="22"/>
              </w:rPr>
              <w:t>≤</w:t>
            </w:r>
            <w:r>
              <w:rPr>
                <w:kern w:val="0"/>
                <w:sz w:val="22"/>
                <w:szCs w:val="22"/>
              </w:rPr>
              <w:t>8分或者SBP＜90mmHg或HR＞120次/min或低体温者；2.创伤后呼吸障碍或需要气管插管者；3.头颈部或躯干贯穿伤者；4.血流动力学不稳定的骨盆骨折、肢体毁损或严重复合伤者</w:t>
            </w:r>
          </w:p>
        </w:tc>
        <w:tc>
          <w:tcPr>
            <w:tcW w:w="1286" w:type="dxa"/>
            <w:shd w:val="clear" w:color="auto" w:fill="auto"/>
            <w:noWrap w:val="0"/>
            <w:vAlign w:val="center"/>
          </w:tcPr>
          <w:p>
            <w:pPr>
              <w:jc w:val="center"/>
              <w:rPr>
                <w:kern w:val="0"/>
                <w:sz w:val="22"/>
                <w:szCs w:val="22"/>
              </w:rPr>
            </w:pPr>
            <w:r>
              <w:rPr>
                <w:kern w:val="0"/>
                <w:sz w:val="22"/>
                <w:szCs w:val="22"/>
              </w:rPr>
              <w:t>创伤相关操作费用另收（如清创缝合、导尿、检验检查等）</w:t>
            </w:r>
          </w:p>
        </w:tc>
        <w:tc>
          <w:tcPr>
            <w:tcW w:w="679" w:type="dxa"/>
            <w:shd w:val="clear" w:color="auto" w:fill="auto"/>
            <w:noWrap w:val="0"/>
            <w:vAlign w:val="center"/>
          </w:tcPr>
          <w:p>
            <w:pPr>
              <w:jc w:val="center"/>
              <w:rPr>
                <w:kern w:val="0"/>
                <w:sz w:val="22"/>
                <w:szCs w:val="22"/>
              </w:rPr>
            </w:pPr>
            <w:r>
              <w:rPr>
                <w:kern w:val="0"/>
                <w:sz w:val="22"/>
                <w:szCs w:val="22"/>
              </w:rPr>
              <w:t>人次</w:t>
            </w:r>
          </w:p>
        </w:tc>
        <w:tc>
          <w:tcPr>
            <w:tcW w:w="733" w:type="dxa"/>
            <w:shd w:val="clear" w:color="000000" w:fill="FFFFFF"/>
            <w:noWrap w:val="0"/>
            <w:vAlign w:val="center"/>
          </w:tcPr>
          <w:p>
            <w:pPr>
              <w:jc w:val="center"/>
              <w:rPr>
                <w:kern w:val="0"/>
                <w:sz w:val="22"/>
                <w:szCs w:val="22"/>
              </w:rPr>
            </w:pPr>
            <w:r>
              <w:rPr>
                <w:kern w:val="0"/>
                <w:sz w:val="22"/>
                <w:szCs w:val="22"/>
              </w:rPr>
              <w:t>1000</w:t>
            </w:r>
          </w:p>
        </w:tc>
        <w:tc>
          <w:tcPr>
            <w:tcW w:w="1807" w:type="dxa"/>
            <w:noWrap w:val="0"/>
            <w:vAlign w:val="center"/>
          </w:tcPr>
          <w:p>
            <w:pPr>
              <w:rPr>
                <w:kern w:val="0"/>
                <w:sz w:val="22"/>
                <w:szCs w:val="22"/>
              </w:rPr>
            </w:pPr>
            <w:r>
              <w:rPr>
                <w:kern w:val="0"/>
                <w:sz w:val="22"/>
                <w:szCs w:val="22"/>
              </w:rPr>
              <w:t>大于4小时按1500元/人次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454" w:hRule="atLeast"/>
          <w:jc w:val="center"/>
        </w:trPr>
        <w:tc>
          <w:tcPr>
            <w:tcW w:w="563" w:type="dxa"/>
            <w:shd w:val="clear" w:color="000000" w:fill="FFFFFF"/>
            <w:noWrap w:val="0"/>
            <w:vAlign w:val="center"/>
          </w:tcPr>
          <w:p>
            <w:pPr>
              <w:jc w:val="center"/>
              <w:rPr>
                <w:kern w:val="0"/>
                <w:sz w:val="22"/>
                <w:szCs w:val="22"/>
              </w:rPr>
            </w:pPr>
            <w:r>
              <w:rPr>
                <w:kern w:val="0"/>
                <w:sz w:val="22"/>
                <w:szCs w:val="22"/>
              </w:rPr>
              <w:t>3</w:t>
            </w:r>
          </w:p>
        </w:tc>
        <w:tc>
          <w:tcPr>
            <w:tcW w:w="1360" w:type="dxa"/>
            <w:shd w:val="clear" w:color="auto" w:fill="auto"/>
            <w:noWrap w:val="0"/>
            <w:vAlign w:val="center"/>
          </w:tcPr>
          <w:p>
            <w:pPr>
              <w:jc w:val="center"/>
              <w:rPr>
                <w:kern w:val="0"/>
                <w:sz w:val="22"/>
                <w:szCs w:val="22"/>
              </w:rPr>
            </w:pPr>
            <w:r>
              <w:rPr>
                <w:kern w:val="0"/>
                <w:sz w:val="22"/>
                <w:szCs w:val="22"/>
              </w:rPr>
              <w:t>12040000202</w:t>
            </w:r>
          </w:p>
        </w:tc>
        <w:tc>
          <w:tcPr>
            <w:tcW w:w="1531" w:type="dxa"/>
            <w:shd w:val="clear" w:color="auto" w:fill="auto"/>
            <w:noWrap w:val="0"/>
            <w:vAlign w:val="center"/>
          </w:tcPr>
          <w:p>
            <w:pPr>
              <w:rPr>
                <w:kern w:val="0"/>
                <w:sz w:val="22"/>
                <w:szCs w:val="22"/>
              </w:rPr>
            </w:pPr>
            <w:r>
              <w:rPr>
                <w:kern w:val="0"/>
                <w:sz w:val="22"/>
                <w:szCs w:val="22"/>
              </w:rPr>
              <w:t>小儿末梢采血</w:t>
            </w:r>
          </w:p>
        </w:tc>
        <w:tc>
          <w:tcPr>
            <w:tcW w:w="5139" w:type="dxa"/>
            <w:shd w:val="clear" w:color="auto" w:fill="auto"/>
            <w:noWrap w:val="0"/>
            <w:vAlign w:val="center"/>
          </w:tcPr>
          <w:p>
            <w:pPr>
              <w:rPr>
                <w:kern w:val="0"/>
                <w:sz w:val="22"/>
                <w:szCs w:val="22"/>
              </w:rPr>
            </w:pPr>
            <w:r>
              <w:rPr>
                <w:kern w:val="0"/>
                <w:sz w:val="22"/>
                <w:szCs w:val="22"/>
              </w:rPr>
              <w:t>指6周岁及以下小儿采血。采用一次性末梢采血器快速刺入皮肤并立即拔除，控制血液自然流入末梢采血管，采集血液作临床检测</w:t>
            </w:r>
          </w:p>
        </w:tc>
        <w:tc>
          <w:tcPr>
            <w:tcW w:w="1286" w:type="dxa"/>
            <w:shd w:val="clear" w:color="auto" w:fill="auto"/>
            <w:noWrap w:val="0"/>
            <w:vAlign w:val="center"/>
          </w:tcPr>
          <w:p>
            <w:pPr>
              <w:jc w:val="center"/>
              <w:rPr>
                <w:kern w:val="0"/>
                <w:sz w:val="22"/>
                <w:szCs w:val="22"/>
              </w:rPr>
            </w:pPr>
          </w:p>
        </w:tc>
        <w:tc>
          <w:tcPr>
            <w:tcW w:w="679" w:type="dxa"/>
            <w:shd w:val="clear" w:color="auto" w:fill="auto"/>
            <w:noWrap w:val="0"/>
            <w:vAlign w:val="center"/>
          </w:tcPr>
          <w:p>
            <w:pPr>
              <w:jc w:val="center"/>
              <w:rPr>
                <w:kern w:val="0"/>
                <w:sz w:val="22"/>
                <w:szCs w:val="22"/>
              </w:rPr>
            </w:pPr>
            <w:r>
              <w:rPr>
                <w:kern w:val="0"/>
                <w:sz w:val="22"/>
                <w:szCs w:val="22"/>
              </w:rPr>
              <w:t>次</w:t>
            </w:r>
          </w:p>
        </w:tc>
        <w:tc>
          <w:tcPr>
            <w:tcW w:w="733" w:type="dxa"/>
            <w:shd w:val="clear" w:color="000000" w:fill="FFFFFF"/>
            <w:noWrap w:val="0"/>
            <w:vAlign w:val="center"/>
          </w:tcPr>
          <w:p>
            <w:pPr>
              <w:jc w:val="center"/>
              <w:rPr>
                <w:kern w:val="0"/>
                <w:sz w:val="22"/>
                <w:szCs w:val="22"/>
              </w:rPr>
            </w:pPr>
            <w:r>
              <w:rPr>
                <w:kern w:val="0"/>
                <w:sz w:val="22"/>
                <w:szCs w:val="22"/>
              </w:rPr>
              <w:t>5</w:t>
            </w:r>
          </w:p>
        </w:tc>
        <w:tc>
          <w:tcPr>
            <w:tcW w:w="1807" w:type="dxa"/>
            <w:shd w:val="clear" w:color="000000" w:fill="FFFFFF"/>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1827" w:hRule="atLeast"/>
          <w:jc w:val="center"/>
        </w:trPr>
        <w:tc>
          <w:tcPr>
            <w:tcW w:w="563" w:type="dxa"/>
            <w:shd w:val="clear" w:color="000000" w:fill="FFFFFF"/>
            <w:noWrap w:val="0"/>
            <w:vAlign w:val="center"/>
          </w:tcPr>
          <w:p>
            <w:pPr>
              <w:jc w:val="center"/>
              <w:rPr>
                <w:kern w:val="0"/>
                <w:sz w:val="22"/>
                <w:szCs w:val="22"/>
              </w:rPr>
            </w:pPr>
            <w:r>
              <w:rPr>
                <w:kern w:val="0"/>
                <w:sz w:val="22"/>
                <w:szCs w:val="22"/>
              </w:rPr>
              <w:t>4</w:t>
            </w:r>
          </w:p>
        </w:tc>
        <w:tc>
          <w:tcPr>
            <w:tcW w:w="1360" w:type="dxa"/>
            <w:shd w:val="clear" w:color="000000" w:fill="FFFFFF"/>
            <w:noWrap w:val="0"/>
            <w:vAlign w:val="center"/>
          </w:tcPr>
          <w:p>
            <w:pPr>
              <w:jc w:val="center"/>
              <w:rPr>
                <w:kern w:val="0"/>
                <w:sz w:val="22"/>
                <w:szCs w:val="22"/>
              </w:rPr>
            </w:pPr>
            <w:r>
              <w:rPr>
                <w:kern w:val="0"/>
                <w:sz w:val="22"/>
                <w:szCs w:val="22"/>
              </w:rPr>
              <w:t>12040001102</w:t>
            </w:r>
          </w:p>
        </w:tc>
        <w:tc>
          <w:tcPr>
            <w:tcW w:w="1531" w:type="dxa"/>
            <w:shd w:val="clear" w:color="000000" w:fill="FFFFFF"/>
            <w:noWrap w:val="0"/>
            <w:vAlign w:val="center"/>
          </w:tcPr>
          <w:p>
            <w:pPr>
              <w:rPr>
                <w:kern w:val="0"/>
                <w:sz w:val="22"/>
                <w:szCs w:val="22"/>
              </w:rPr>
            </w:pPr>
            <w:r>
              <w:rPr>
                <w:kern w:val="0"/>
                <w:sz w:val="22"/>
                <w:szCs w:val="22"/>
              </w:rPr>
              <w:t>经外周静脉置入中心静脉导管术</w:t>
            </w:r>
          </w:p>
        </w:tc>
        <w:tc>
          <w:tcPr>
            <w:tcW w:w="5139" w:type="dxa"/>
            <w:shd w:val="clear" w:color="000000" w:fill="FFFFFF"/>
            <w:noWrap w:val="0"/>
            <w:vAlign w:val="center"/>
          </w:tcPr>
          <w:p>
            <w:pPr>
              <w:rPr>
                <w:kern w:val="0"/>
                <w:sz w:val="22"/>
                <w:szCs w:val="22"/>
              </w:rPr>
            </w:pPr>
            <w:r>
              <w:rPr>
                <w:kern w:val="0"/>
                <w:sz w:val="22"/>
                <w:szCs w:val="22"/>
              </w:rPr>
              <w:t>取适当体位，选择穿刺部位，皮肤消毒（消毒范围直径＞20cm或整臂消毒），经外周静脉穿刺，测量导管插入长度，检查、预冲并修剪导管，送导管至上腔静脉下1/3与右心房上壁交界连接处（</w:t>
            </w:r>
            <w:r>
              <w:rPr>
                <w:rFonts w:hint="eastAsia"/>
                <w:kern w:val="0"/>
                <w:sz w:val="22"/>
                <w:szCs w:val="22"/>
              </w:rPr>
              <w:t>成人</w:t>
            </w:r>
            <w:r>
              <w:rPr>
                <w:kern w:val="0"/>
                <w:sz w:val="22"/>
                <w:szCs w:val="22"/>
              </w:rPr>
              <w:t>置入导管长度为31-49cm，平均长度39±2cm），撤导丝，抽回血并冲管，连接输液接头并正压封管，无菌敷料固定</w:t>
            </w:r>
          </w:p>
        </w:tc>
        <w:tc>
          <w:tcPr>
            <w:tcW w:w="1286" w:type="dxa"/>
            <w:shd w:val="clear" w:color="000000" w:fill="FFFFFF"/>
            <w:noWrap w:val="0"/>
            <w:vAlign w:val="center"/>
          </w:tcPr>
          <w:p>
            <w:pPr>
              <w:jc w:val="center"/>
              <w:rPr>
                <w:kern w:val="0"/>
                <w:sz w:val="22"/>
                <w:szCs w:val="22"/>
              </w:rPr>
            </w:pPr>
          </w:p>
        </w:tc>
        <w:tc>
          <w:tcPr>
            <w:tcW w:w="679" w:type="dxa"/>
            <w:shd w:val="clear" w:color="000000" w:fill="FFFFFF"/>
            <w:noWrap w:val="0"/>
            <w:vAlign w:val="center"/>
          </w:tcPr>
          <w:p>
            <w:pPr>
              <w:jc w:val="center"/>
              <w:rPr>
                <w:kern w:val="0"/>
                <w:sz w:val="22"/>
                <w:szCs w:val="22"/>
              </w:rPr>
            </w:pPr>
            <w:r>
              <w:rPr>
                <w:kern w:val="0"/>
                <w:sz w:val="22"/>
                <w:szCs w:val="22"/>
              </w:rPr>
              <w:t>次</w:t>
            </w:r>
          </w:p>
        </w:tc>
        <w:tc>
          <w:tcPr>
            <w:tcW w:w="733" w:type="dxa"/>
            <w:shd w:val="clear" w:color="000000" w:fill="FFFFFF"/>
            <w:noWrap w:val="0"/>
            <w:vAlign w:val="center"/>
          </w:tcPr>
          <w:p>
            <w:pPr>
              <w:jc w:val="center"/>
              <w:rPr>
                <w:kern w:val="0"/>
                <w:sz w:val="22"/>
                <w:szCs w:val="22"/>
              </w:rPr>
            </w:pPr>
            <w:r>
              <w:rPr>
                <w:kern w:val="0"/>
                <w:sz w:val="22"/>
                <w:szCs w:val="22"/>
              </w:rPr>
              <w:t>260</w:t>
            </w:r>
          </w:p>
        </w:tc>
        <w:tc>
          <w:tcPr>
            <w:tcW w:w="1807" w:type="dxa"/>
            <w:shd w:val="clear" w:color="000000" w:fill="FFFFFF"/>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454" w:hRule="atLeast"/>
          <w:jc w:val="center"/>
        </w:trPr>
        <w:tc>
          <w:tcPr>
            <w:tcW w:w="563" w:type="dxa"/>
            <w:shd w:val="clear" w:color="000000" w:fill="FFFFFF"/>
            <w:noWrap w:val="0"/>
            <w:vAlign w:val="center"/>
          </w:tcPr>
          <w:p>
            <w:pPr>
              <w:jc w:val="center"/>
              <w:rPr>
                <w:kern w:val="0"/>
                <w:sz w:val="22"/>
                <w:szCs w:val="22"/>
              </w:rPr>
            </w:pPr>
            <w:r>
              <w:rPr>
                <w:kern w:val="0"/>
                <w:sz w:val="22"/>
                <w:szCs w:val="22"/>
              </w:rPr>
              <w:t>5</w:t>
            </w:r>
          </w:p>
        </w:tc>
        <w:tc>
          <w:tcPr>
            <w:tcW w:w="1360" w:type="dxa"/>
            <w:shd w:val="clear" w:color="000000" w:fill="FFFFFF"/>
            <w:noWrap w:val="0"/>
            <w:vAlign w:val="center"/>
          </w:tcPr>
          <w:p>
            <w:pPr>
              <w:jc w:val="center"/>
              <w:rPr>
                <w:kern w:val="0"/>
                <w:sz w:val="22"/>
                <w:szCs w:val="22"/>
              </w:rPr>
            </w:pPr>
            <w:r>
              <w:rPr>
                <w:kern w:val="0"/>
                <w:sz w:val="22"/>
                <w:szCs w:val="22"/>
              </w:rPr>
              <w:t>12040001400</w:t>
            </w:r>
          </w:p>
        </w:tc>
        <w:tc>
          <w:tcPr>
            <w:tcW w:w="1531" w:type="dxa"/>
            <w:shd w:val="clear" w:color="auto" w:fill="auto"/>
            <w:noWrap w:val="0"/>
            <w:vAlign w:val="center"/>
          </w:tcPr>
          <w:p>
            <w:pPr>
              <w:rPr>
                <w:kern w:val="0"/>
                <w:sz w:val="22"/>
                <w:szCs w:val="22"/>
              </w:rPr>
            </w:pPr>
            <w:r>
              <w:rPr>
                <w:kern w:val="0"/>
                <w:sz w:val="22"/>
                <w:szCs w:val="22"/>
              </w:rPr>
              <w:t>高流量加温加压输液输血治疗</w:t>
            </w:r>
          </w:p>
        </w:tc>
        <w:tc>
          <w:tcPr>
            <w:tcW w:w="5139" w:type="dxa"/>
            <w:shd w:val="clear" w:color="auto" w:fill="auto"/>
            <w:noWrap w:val="0"/>
            <w:vAlign w:val="center"/>
          </w:tcPr>
          <w:p>
            <w:pPr>
              <w:rPr>
                <w:kern w:val="0"/>
                <w:sz w:val="22"/>
                <w:szCs w:val="22"/>
              </w:rPr>
            </w:pPr>
            <w:r>
              <w:rPr>
                <w:kern w:val="0"/>
                <w:sz w:val="22"/>
                <w:szCs w:val="22"/>
              </w:rPr>
              <w:t>对于严重大出血患者加温加压输液、输血，快速纠正失血性休克并预防低体温的发生，改善患者预后</w:t>
            </w:r>
          </w:p>
        </w:tc>
        <w:tc>
          <w:tcPr>
            <w:tcW w:w="1286" w:type="dxa"/>
            <w:shd w:val="clear" w:color="auto" w:fill="auto"/>
            <w:noWrap w:val="0"/>
            <w:vAlign w:val="center"/>
          </w:tcPr>
          <w:p>
            <w:pPr>
              <w:jc w:val="center"/>
              <w:rPr>
                <w:kern w:val="0"/>
                <w:sz w:val="22"/>
                <w:szCs w:val="22"/>
              </w:rPr>
            </w:pPr>
            <w:r>
              <w:rPr>
                <w:kern w:val="0"/>
                <w:sz w:val="22"/>
                <w:szCs w:val="22"/>
              </w:rPr>
              <w:t>一次性高流量温液管路及附件</w:t>
            </w:r>
          </w:p>
        </w:tc>
        <w:tc>
          <w:tcPr>
            <w:tcW w:w="679" w:type="dxa"/>
            <w:shd w:val="clear" w:color="auto" w:fill="auto"/>
            <w:noWrap w:val="0"/>
            <w:vAlign w:val="center"/>
          </w:tcPr>
          <w:p>
            <w:pPr>
              <w:jc w:val="center"/>
              <w:rPr>
                <w:kern w:val="0"/>
                <w:sz w:val="22"/>
                <w:szCs w:val="22"/>
              </w:rPr>
            </w:pPr>
            <w:r>
              <w:rPr>
                <w:kern w:val="0"/>
                <w:sz w:val="22"/>
                <w:szCs w:val="22"/>
              </w:rPr>
              <w:t>次</w:t>
            </w:r>
          </w:p>
        </w:tc>
        <w:tc>
          <w:tcPr>
            <w:tcW w:w="733" w:type="dxa"/>
            <w:shd w:val="clear" w:color="000000" w:fill="FFFFFF"/>
            <w:noWrap w:val="0"/>
            <w:vAlign w:val="center"/>
          </w:tcPr>
          <w:p>
            <w:pPr>
              <w:jc w:val="center"/>
              <w:rPr>
                <w:kern w:val="0"/>
                <w:sz w:val="22"/>
                <w:szCs w:val="22"/>
              </w:rPr>
            </w:pPr>
            <w:r>
              <w:rPr>
                <w:kern w:val="0"/>
                <w:sz w:val="22"/>
                <w:szCs w:val="22"/>
              </w:rPr>
              <w:t>300</w:t>
            </w:r>
          </w:p>
        </w:tc>
        <w:tc>
          <w:tcPr>
            <w:tcW w:w="1807" w:type="dxa"/>
            <w:shd w:val="clear" w:color="000000" w:fill="FFFFFF"/>
            <w:noWrap w:val="0"/>
            <w:vAlign w:val="center"/>
          </w:tcPr>
          <w:p>
            <w:pPr>
              <w:rPr>
                <w:kern w:val="0"/>
                <w:sz w:val="22"/>
                <w:szCs w:val="22"/>
              </w:rPr>
            </w:pPr>
            <w:r>
              <w:rPr>
                <w:kern w:val="0"/>
                <w:sz w:val="22"/>
                <w:szCs w:val="22"/>
              </w:rPr>
              <w:t>需使用专用设备，流速</w:t>
            </w:r>
            <w:r>
              <w:rPr>
                <w:rFonts w:hint="eastAsia" w:ascii="方正书宋简体" w:eastAsia="方正书宋简体"/>
                <w:kern w:val="0"/>
                <w:sz w:val="22"/>
                <w:szCs w:val="22"/>
              </w:rPr>
              <w:t>≥</w:t>
            </w:r>
            <w:r>
              <w:rPr>
                <w:kern w:val="0"/>
                <w:sz w:val="22"/>
                <w:szCs w:val="22"/>
              </w:rPr>
              <w:t>0.5升/分钟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454" w:hRule="atLeast"/>
          <w:jc w:val="center"/>
        </w:trPr>
        <w:tc>
          <w:tcPr>
            <w:tcW w:w="563" w:type="dxa"/>
            <w:shd w:val="clear" w:color="000000" w:fill="FFFFFF"/>
            <w:noWrap w:val="0"/>
            <w:vAlign w:val="center"/>
          </w:tcPr>
          <w:p>
            <w:pPr>
              <w:jc w:val="center"/>
              <w:rPr>
                <w:kern w:val="0"/>
                <w:sz w:val="22"/>
                <w:szCs w:val="22"/>
              </w:rPr>
            </w:pPr>
            <w:r>
              <w:rPr>
                <w:kern w:val="0"/>
                <w:sz w:val="22"/>
                <w:szCs w:val="22"/>
              </w:rPr>
              <w:t>6</w:t>
            </w:r>
          </w:p>
        </w:tc>
        <w:tc>
          <w:tcPr>
            <w:tcW w:w="1360" w:type="dxa"/>
            <w:shd w:val="clear" w:color="000000" w:fill="FFFFFF"/>
            <w:noWrap w:val="0"/>
            <w:vAlign w:val="center"/>
          </w:tcPr>
          <w:p>
            <w:pPr>
              <w:jc w:val="center"/>
              <w:rPr>
                <w:kern w:val="0"/>
                <w:sz w:val="22"/>
                <w:szCs w:val="22"/>
              </w:rPr>
            </w:pPr>
            <w:r>
              <w:rPr>
                <w:kern w:val="0"/>
                <w:sz w:val="22"/>
                <w:szCs w:val="22"/>
              </w:rPr>
              <w:t>12040001500</w:t>
            </w:r>
          </w:p>
        </w:tc>
        <w:tc>
          <w:tcPr>
            <w:tcW w:w="1531" w:type="dxa"/>
            <w:shd w:val="clear" w:color="000000" w:fill="FFFFFF"/>
            <w:noWrap w:val="0"/>
            <w:vAlign w:val="center"/>
          </w:tcPr>
          <w:p>
            <w:pPr>
              <w:rPr>
                <w:kern w:val="0"/>
                <w:sz w:val="22"/>
                <w:szCs w:val="22"/>
              </w:rPr>
            </w:pPr>
            <w:r>
              <w:rPr>
                <w:kern w:val="0"/>
                <w:sz w:val="22"/>
                <w:szCs w:val="22"/>
              </w:rPr>
              <w:t>植入式给药装置专用针穿刺术</w:t>
            </w:r>
          </w:p>
        </w:tc>
        <w:tc>
          <w:tcPr>
            <w:tcW w:w="5139" w:type="dxa"/>
            <w:shd w:val="clear" w:color="000000" w:fill="FFFFFF"/>
            <w:noWrap w:val="0"/>
            <w:vAlign w:val="center"/>
          </w:tcPr>
          <w:p>
            <w:pPr>
              <w:rPr>
                <w:kern w:val="0"/>
                <w:sz w:val="22"/>
                <w:szCs w:val="22"/>
              </w:rPr>
            </w:pPr>
            <w:r>
              <w:rPr>
                <w:kern w:val="0"/>
                <w:sz w:val="22"/>
                <w:szCs w:val="22"/>
              </w:rPr>
              <w:t>评估植入式给药装置周围皮肤情况，无菌操作下确定并选择穿刺部位，按技术操作标准插入植入式给药装置专用针，抽回血确认植入式给药装置专用针位于静脉通路，脉冲式冲洗导管，垫无菌开口纱布，安全针接肝素帽，敷贴固定</w:t>
            </w:r>
          </w:p>
        </w:tc>
        <w:tc>
          <w:tcPr>
            <w:tcW w:w="1286" w:type="dxa"/>
            <w:shd w:val="clear" w:color="000000" w:fill="FFFFFF"/>
            <w:noWrap w:val="0"/>
            <w:vAlign w:val="center"/>
          </w:tcPr>
          <w:p>
            <w:pPr>
              <w:jc w:val="center"/>
              <w:rPr>
                <w:kern w:val="0"/>
                <w:sz w:val="22"/>
                <w:szCs w:val="22"/>
              </w:rPr>
            </w:pPr>
            <w:r>
              <w:rPr>
                <w:kern w:val="0"/>
                <w:sz w:val="22"/>
                <w:szCs w:val="22"/>
              </w:rPr>
              <w:t>植入式给药装置专用针及敷贴</w:t>
            </w:r>
          </w:p>
        </w:tc>
        <w:tc>
          <w:tcPr>
            <w:tcW w:w="679" w:type="dxa"/>
            <w:shd w:val="clear" w:color="000000" w:fill="FFFFFF"/>
            <w:noWrap w:val="0"/>
            <w:vAlign w:val="center"/>
          </w:tcPr>
          <w:p>
            <w:pPr>
              <w:jc w:val="center"/>
              <w:rPr>
                <w:kern w:val="0"/>
                <w:sz w:val="22"/>
                <w:szCs w:val="22"/>
              </w:rPr>
            </w:pPr>
            <w:r>
              <w:rPr>
                <w:kern w:val="0"/>
                <w:sz w:val="22"/>
                <w:szCs w:val="22"/>
              </w:rPr>
              <w:t>次</w:t>
            </w:r>
          </w:p>
        </w:tc>
        <w:tc>
          <w:tcPr>
            <w:tcW w:w="733" w:type="dxa"/>
            <w:shd w:val="clear" w:color="000000" w:fill="FFFFFF"/>
            <w:noWrap w:val="0"/>
            <w:vAlign w:val="center"/>
          </w:tcPr>
          <w:p>
            <w:pPr>
              <w:jc w:val="center"/>
              <w:rPr>
                <w:kern w:val="0"/>
                <w:sz w:val="22"/>
                <w:szCs w:val="22"/>
              </w:rPr>
            </w:pPr>
            <w:r>
              <w:rPr>
                <w:kern w:val="0"/>
                <w:sz w:val="22"/>
                <w:szCs w:val="22"/>
              </w:rPr>
              <w:t>50</w:t>
            </w:r>
          </w:p>
        </w:tc>
        <w:tc>
          <w:tcPr>
            <w:tcW w:w="1807" w:type="dxa"/>
            <w:shd w:val="clear" w:color="000000" w:fill="FFFFFF"/>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454" w:hRule="atLeast"/>
          <w:jc w:val="center"/>
        </w:trPr>
        <w:tc>
          <w:tcPr>
            <w:tcW w:w="563" w:type="dxa"/>
            <w:shd w:val="clear" w:color="000000" w:fill="FFFFFF"/>
            <w:noWrap w:val="0"/>
            <w:vAlign w:val="center"/>
          </w:tcPr>
          <w:p>
            <w:pPr>
              <w:jc w:val="center"/>
              <w:rPr>
                <w:kern w:val="0"/>
                <w:sz w:val="22"/>
                <w:szCs w:val="22"/>
              </w:rPr>
            </w:pPr>
            <w:r>
              <w:rPr>
                <w:kern w:val="0"/>
                <w:sz w:val="22"/>
                <w:szCs w:val="22"/>
              </w:rPr>
              <w:t>7</w:t>
            </w:r>
          </w:p>
        </w:tc>
        <w:tc>
          <w:tcPr>
            <w:tcW w:w="1360" w:type="dxa"/>
            <w:shd w:val="clear" w:color="000000" w:fill="FFFFFF"/>
            <w:noWrap w:val="0"/>
            <w:vAlign w:val="center"/>
          </w:tcPr>
          <w:p>
            <w:pPr>
              <w:jc w:val="center"/>
              <w:rPr>
                <w:kern w:val="0"/>
                <w:sz w:val="22"/>
                <w:szCs w:val="22"/>
              </w:rPr>
            </w:pPr>
            <w:r>
              <w:rPr>
                <w:kern w:val="0"/>
                <w:sz w:val="22"/>
                <w:szCs w:val="22"/>
              </w:rPr>
              <w:t>12110090200</w:t>
            </w:r>
          </w:p>
        </w:tc>
        <w:tc>
          <w:tcPr>
            <w:tcW w:w="1531" w:type="dxa"/>
            <w:shd w:val="clear" w:color="auto" w:fill="auto"/>
            <w:noWrap w:val="0"/>
            <w:vAlign w:val="center"/>
          </w:tcPr>
          <w:p>
            <w:pPr>
              <w:rPr>
                <w:kern w:val="0"/>
                <w:sz w:val="22"/>
                <w:szCs w:val="22"/>
              </w:rPr>
            </w:pPr>
            <w:r>
              <w:rPr>
                <w:kern w:val="0"/>
                <w:sz w:val="22"/>
                <w:szCs w:val="22"/>
              </w:rPr>
              <w:t>目标体温管理</w:t>
            </w:r>
          </w:p>
        </w:tc>
        <w:tc>
          <w:tcPr>
            <w:tcW w:w="5139" w:type="dxa"/>
            <w:shd w:val="clear" w:color="000000" w:fill="FFFFFF"/>
            <w:noWrap w:val="0"/>
            <w:vAlign w:val="center"/>
          </w:tcPr>
          <w:p>
            <w:pPr>
              <w:rPr>
                <w:kern w:val="0"/>
                <w:sz w:val="22"/>
                <w:szCs w:val="22"/>
              </w:rPr>
            </w:pPr>
            <w:r>
              <w:rPr>
                <w:kern w:val="0"/>
                <w:sz w:val="22"/>
                <w:szCs w:val="22"/>
              </w:rPr>
              <w:t>指失血性休克复温或防止低体温，预防创伤致死三联征（低体温、酸中毒、凝血功能障碍），从而改善患者体温。适用于急诊室、监护室、手术室</w:t>
            </w:r>
          </w:p>
        </w:tc>
        <w:tc>
          <w:tcPr>
            <w:tcW w:w="1286" w:type="dxa"/>
            <w:shd w:val="clear" w:color="auto" w:fill="auto"/>
            <w:noWrap w:val="0"/>
            <w:vAlign w:val="center"/>
          </w:tcPr>
          <w:p>
            <w:pPr>
              <w:jc w:val="center"/>
              <w:rPr>
                <w:kern w:val="0"/>
                <w:sz w:val="22"/>
                <w:szCs w:val="22"/>
              </w:rPr>
            </w:pPr>
            <w:r>
              <w:rPr>
                <w:kern w:val="0"/>
                <w:sz w:val="22"/>
                <w:szCs w:val="22"/>
              </w:rPr>
              <w:t>加温毯</w:t>
            </w:r>
          </w:p>
        </w:tc>
        <w:tc>
          <w:tcPr>
            <w:tcW w:w="679" w:type="dxa"/>
            <w:shd w:val="clear" w:color="auto" w:fill="auto"/>
            <w:noWrap w:val="0"/>
            <w:vAlign w:val="center"/>
          </w:tcPr>
          <w:p>
            <w:pPr>
              <w:jc w:val="center"/>
              <w:rPr>
                <w:kern w:val="0"/>
                <w:sz w:val="22"/>
                <w:szCs w:val="22"/>
              </w:rPr>
            </w:pPr>
            <w:r>
              <w:rPr>
                <w:kern w:val="0"/>
                <w:sz w:val="22"/>
                <w:szCs w:val="22"/>
              </w:rPr>
              <w:t>小时</w:t>
            </w:r>
          </w:p>
        </w:tc>
        <w:tc>
          <w:tcPr>
            <w:tcW w:w="733" w:type="dxa"/>
            <w:shd w:val="clear" w:color="000000" w:fill="FFFFFF"/>
            <w:noWrap w:val="0"/>
            <w:vAlign w:val="center"/>
          </w:tcPr>
          <w:p>
            <w:pPr>
              <w:jc w:val="center"/>
              <w:rPr>
                <w:kern w:val="0"/>
                <w:sz w:val="22"/>
                <w:szCs w:val="22"/>
              </w:rPr>
            </w:pPr>
            <w:r>
              <w:rPr>
                <w:kern w:val="0"/>
                <w:sz w:val="22"/>
                <w:szCs w:val="22"/>
              </w:rPr>
              <w:t>15</w:t>
            </w:r>
          </w:p>
        </w:tc>
        <w:tc>
          <w:tcPr>
            <w:tcW w:w="1807" w:type="dxa"/>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454" w:hRule="atLeast"/>
          <w:jc w:val="center"/>
        </w:trPr>
        <w:tc>
          <w:tcPr>
            <w:tcW w:w="563" w:type="dxa"/>
            <w:shd w:val="clear" w:color="000000" w:fill="FFFFFF"/>
            <w:noWrap w:val="0"/>
            <w:vAlign w:val="center"/>
          </w:tcPr>
          <w:p>
            <w:pPr>
              <w:jc w:val="center"/>
              <w:rPr>
                <w:kern w:val="0"/>
                <w:sz w:val="22"/>
                <w:szCs w:val="22"/>
              </w:rPr>
            </w:pPr>
            <w:r>
              <w:rPr>
                <w:kern w:val="0"/>
                <w:sz w:val="22"/>
                <w:szCs w:val="22"/>
              </w:rPr>
              <w:t>8</w:t>
            </w:r>
          </w:p>
        </w:tc>
        <w:tc>
          <w:tcPr>
            <w:tcW w:w="1360" w:type="dxa"/>
            <w:shd w:val="clear" w:color="000000" w:fill="FFFFFF"/>
            <w:noWrap w:val="0"/>
            <w:vAlign w:val="center"/>
          </w:tcPr>
          <w:p>
            <w:pPr>
              <w:jc w:val="center"/>
              <w:rPr>
                <w:kern w:val="0"/>
                <w:sz w:val="22"/>
                <w:szCs w:val="22"/>
              </w:rPr>
            </w:pPr>
            <w:r>
              <w:rPr>
                <w:kern w:val="0"/>
                <w:sz w:val="22"/>
                <w:szCs w:val="22"/>
              </w:rPr>
              <w:t>21030000402</w:t>
            </w:r>
          </w:p>
        </w:tc>
        <w:tc>
          <w:tcPr>
            <w:tcW w:w="1531" w:type="dxa"/>
            <w:shd w:val="clear" w:color="000000" w:fill="FFFFFF"/>
            <w:noWrap w:val="0"/>
            <w:vAlign w:val="center"/>
          </w:tcPr>
          <w:p>
            <w:pPr>
              <w:rPr>
                <w:kern w:val="0"/>
                <w:sz w:val="22"/>
                <w:szCs w:val="22"/>
              </w:rPr>
            </w:pPr>
            <w:r>
              <w:rPr>
                <w:kern w:val="0"/>
                <w:sz w:val="22"/>
                <w:szCs w:val="22"/>
              </w:rPr>
              <w:t>肺结节CT靶重建和结构化报告</w:t>
            </w:r>
          </w:p>
        </w:tc>
        <w:tc>
          <w:tcPr>
            <w:tcW w:w="5139" w:type="dxa"/>
            <w:shd w:val="clear" w:color="000000" w:fill="FFFFFF"/>
            <w:noWrap w:val="0"/>
            <w:vAlign w:val="center"/>
          </w:tcPr>
          <w:p>
            <w:pPr>
              <w:rPr>
                <w:spacing w:val="2"/>
                <w:kern w:val="0"/>
                <w:sz w:val="22"/>
                <w:szCs w:val="22"/>
              </w:rPr>
            </w:pPr>
            <w:r>
              <w:rPr>
                <w:spacing w:val="2"/>
                <w:kern w:val="0"/>
                <w:sz w:val="22"/>
                <w:szCs w:val="22"/>
              </w:rPr>
              <w:t>基于胸部薄层高分辨CT图像；使用CT后处理工作站和专业软件；针对</w:t>
            </w:r>
            <w:r>
              <w:rPr>
                <w:rFonts w:hint="eastAsia" w:ascii="方正书宋简体" w:eastAsia="方正书宋简体"/>
                <w:spacing w:val="2"/>
                <w:kern w:val="0"/>
                <w:sz w:val="22"/>
                <w:szCs w:val="22"/>
              </w:rPr>
              <w:t>≥</w:t>
            </w:r>
            <w:r>
              <w:rPr>
                <w:spacing w:val="2"/>
                <w:kern w:val="0"/>
                <w:sz w:val="22"/>
                <w:szCs w:val="22"/>
              </w:rPr>
              <w:t>8mm的可疑恶性肺结节；提供不少于两种方法的后处理重建（微小血管成像、细支气管成像、结节容积再现等）；提供符合质控规范的《肺结节结构化诊断报告》。CT平扫、增强另行收费</w:t>
            </w:r>
          </w:p>
        </w:tc>
        <w:tc>
          <w:tcPr>
            <w:tcW w:w="1286" w:type="dxa"/>
            <w:noWrap w:val="0"/>
            <w:vAlign w:val="center"/>
          </w:tcPr>
          <w:p>
            <w:pPr>
              <w:jc w:val="center"/>
              <w:rPr>
                <w:kern w:val="0"/>
                <w:sz w:val="22"/>
                <w:szCs w:val="22"/>
              </w:rPr>
            </w:pPr>
          </w:p>
        </w:tc>
        <w:tc>
          <w:tcPr>
            <w:tcW w:w="679" w:type="dxa"/>
            <w:noWrap w:val="0"/>
            <w:vAlign w:val="center"/>
          </w:tcPr>
          <w:p>
            <w:pPr>
              <w:jc w:val="center"/>
              <w:rPr>
                <w:kern w:val="0"/>
                <w:sz w:val="22"/>
                <w:szCs w:val="22"/>
              </w:rPr>
            </w:pPr>
            <w:r>
              <w:rPr>
                <w:kern w:val="0"/>
                <w:sz w:val="22"/>
                <w:szCs w:val="22"/>
              </w:rPr>
              <w:t>人次</w:t>
            </w:r>
          </w:p>
        </w:tc>
        <w:tc>
          <w:tcPr>
            <w:tcW w:w="733" w:type="dxa"/>
            <w:noWrap w:val="0"/>
            <w:vAlign w:val="center"/>
          </w:tcPr>
          <w:p>
            <w:pPr>
              <w:jc w:val="center"/>
              <w:rPr>
                <w:kern w:val="0"/>
                <w:sz w:val="22"/>
                <w:szCs w:val="22"/>
              </w:rPr>
            </w:pPr>
            <w:r>
              <w:rPr>
                <w:kern w:val="0"/>
                <w:sz w:val="22"/>
                <w:szCs w:val="22"/>
              </w:rPr>
              <w:t>450</w:t>
            </w:r>
          </w:p>
        </w:tc>
        <w:tc>
          <w:tcPr>
            <w:tcW w:w="1807" w:type="dxa"/>
            <w:noWrap w:val="0"/>
            <w:vAlign w:val="center"/>
          </w:tcPr>
          <w:p>
            <w:pPr>
              <w:rPr>
                <w:kern w:val="0"/>
                <w:sz w:val="22"/>
                <w:szCs w:val="22"/>
              </w:rPr>
            </w:pPr>
            <w:r>
              <w:rPr>
                <w:kern w:val="0"/>
                <w:sz w:val="22"/>
                <w:szCs w:val="22"/>
              </w:rPr>
              <w:t>限三级医院且具备资质的影像专业副主任职称</w:t>
            </w:r>
            <w:r>
              <w:rPr>
                <w:rFonts w:hint="eastAsia"/>
                <w:kern w:val="0"/>
                <w:sz w:val="22"/>
                <w:szCs w:val="22"/>
              </w:rPr>
              <w:t>及</w:t>
            </w:r>
            <w:r>
              <w:rPr>
                <w:kern w:val="0"/>
                <w:sz w:val="22"/>
                <w:szCs w:val="22"/>
              </w:rPr>
              <w:t>以上医师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454" w:hRule="atLeast"/>
          <w:jc w:val="center"/>
        </w:trPr>
        <w:tc>
          <w:tcPr>
            <w:tcW w:w="563" w:type="dxa"/>
            <w:shd w:val="clear" w:color="000000" w:fill="FFFFFF"/>
            <w:noWrap w:val="0"/>
            <w:vAlign w:val="center"/>
          </w:tcPr>
          <w:p>
            <w:pPr>
              <w:jc w:val="center"/>
              <w:rPr>
                <w:kern w:val="0"/>
                <w:sz w:val="22"/>
                <w:szCs w:val="22"/>
              </w:rPr>
            </w:pPr>
            <w:r>
              <w:rPr>
                <w:kern w:val="0"/>
                <w:sz w:val="22"/>
                <w:szCs w:val="22"/>
              </w:rPr>
              <w:t>9</w:t>
            </w:r>
          </w:p>
        </w:tc>
        <w:tc>
          <w:tcPr>
            <w:tcW w:w="1360" w:type="dxa"/>
            <w:noWrap w:val="0"/>
            <w:vAlign w:val="center"/>
          </w:tcPr>
          <w:p>
            <w:pPr>
              <w:jc w:val="center"/>
              <w:rPr>
                <w:kern w:val="0"/>
                <w:sz w:val="22"/>
                <w:szCs w:val="22"/>
              </w:rPr>
            </w:pPr>
            <w:r>
              <w:rPr>
                <w:kern w:val="0"/>
                <w:sz w:val="22"/>
                <w:szCs w:val="22"/>
              </w:rPr>
              <w:t>22030290300</w:t>
            </w:r>
          </w:p>
        </w:tc>
        <w:tc>
          <w:tcPr>
            <w:tcW w:w="1531" w:type="dxa"/>
            <w:noWrap w:val="0"/>
            <w:vAlign w:val="center"/>
          </w:tcPr>
          <w:p>
            <w:pPr>
              <w:rPr>
                <w:kern w:val="0"/>
                <w:sz w:val="22"/>
                <w:szCs w:val="22"/>
              </w:rPr>
            </w:pPr>
            <w:r>
              <w:rPr>
                <w:kern w:val="0"/>
                <w:sz w:val="22"/>
                <w:szCs w:val="22"/>
              </w:rPr>
              <w:t>早孕期胎儿结构超声筛查</w:t>
            </w:r>
          </w:p>
        </w:tc>
        <w:tc>
          <w:tcPr>
            <w:tcW w:w="5139" w:type="dxa"/>
            <w:noWrap w:val="0"/>
            <w:vAlign w:val="center"/>
          </w:tcPr>
          <w:p>
            <w:pPr>
              <w:rPr>
                <w:kern w:val="0"/>
                <w:sz w:val="22"/>
                <w:szCs w:val="22"/>
              </w:rPr>
            </w:pPr>
            <w:r>
              <w:rPr>
                <w:kern w:val="0"/>
                <w:sz w:val="22"/>
                <w:szCs w:val="22"/>
              </w:rPr>
              <w:t>指胎儿（10-14周）NT测量，颅脑、鼻骨、四腔心、胃泡、静脉导管、膀胱、脊柱、四肢（不包含指趾数目）检查，脐带血流、胎盘羊水、胎儿双顶径、头围、腹围、股骨等测量</w:t>
            </w:r>
          </w:p>
        </w:tc>
        <w:tc>
          <w:tcPr>
            <w:tcW w:w="1286" w:type="dxa"/>
            <w:noWrap w:val="0"/>
            <w:vAlign w:val="center"/>
          </w:tcPr>
          <w:p>
            <w:pPr>
              <w:jc w:val="center"/>
              <w:rPr>
                <w:kern w:val="0"/>
                <w:sz w:val="22"/>
                <w:szCs w:val="22"/>
              </w:rPr>
            </w:pPr>
          </w:p>
        </w:tc>
        <w:tc>
          <w:tcPr>
            <w:tcW w:w="679" w:type="dxa"/>
            <w:noWrap w:val="0"/>
            <w:vAlign w:val="center"/>
          </w:tcPr>
          <w:p>
            <w:pPr>
              <w:jc w:val="center"/>
              <w:rPr>
                <w:kern w:val="0"/>
                <w:sz w:val="22"/>
                <w:szCs w:val="22"/>
              </w:rPr>
            </w:pPr>
            <w:r>
              <w:rPr>
                <w:kern w:val="0"/>
                <w:sz w:val="22"/>
                <w:szCs w:val="22"/>
              </w:rPr>
              <w:t>每胎</w:t>
            </w:r>
          </w:p>
        </w:tc>
        <w:tc>
          <w:tcPr>
            <w:tcW w:w="733" w:type="dxa"/>
            <w:noWrap w:val="0"/>
            <w:vAlign w:val="center"/>
          </w:tcPr>
          <w:p>
            <w:pPr>
              <w:jc w:val="center"/>
              <w:rPr>
                <w:kern w:val="0"/>
                <w:sz w:val="22"/>
                <w:szCs w:val="22"/>
              </w:rPr>
            </w:pPr>
            <w:r>
              <w:rPr>
                <w:kern w:val="0"/>
                <w:sz w:val="22"/>
                <w:szCs w:val="22"/>
              </w:rPr>
              <w:t>200</w:t>
            </w:r>
          </w:p>
        </w:tc>
        <w:tc>
          <w:tcPr>
            <w:tcW w:w="1807" w:type="dxa"/>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454" w:hRule="atLeast"/>
          <w:jc w:val="center"/>
        </w:trPr>
        <w:tc>
          <w:tcPr>
            <w:tcW w:w="563" w:type="dxa"/>
            <w:shd w:val="clear" w:color="000000" w:fill="FFFFFF"/>
            <w:noWrap w:val="0"/>
            <w:vAlign w:val="center"/>
          </w:tcPr>
          <w:p>
            <w:pPr>
              <w:jc w:val="center"/>
              <w:rPr>
                <w:kern w:val="0"/>
                <w:sz w:val="22"/>
                <w:szCs w:val="22"/>
              </w:rPr>
            </w:pPr>
            <w:r>
              <w:rPr>
                <w:kern w:val="0"/>
                <w:sz w:val="22"/>
                <w:szCs w:val="22"/>
              </w:rPr>
              <w:t>10</w:t>
            </w:r>
          </w:p>
        </w:tc>
        <w:tc>
          <w:tcPr>
            <w:tcW w:w="1360" w:type="dxa"/>
            <w:shd w:val="clear" w:color="000000" w:fill="FFFFFF"/>
            <w:noWrap w:val="0"/>
            <w:vAlign w:val="center"/>
          </w:tcPr>
          <w:p>
            <w:pPr>
              <w:jc w:val="center"/>
              <w:rPr>
                <w:kern w:val="0"/>
                <w:sz w:val="22"/>
                <w:szCs w:val="22"/>
              </w:rPr>
            </w:pPr>
            <w:r>
              <w:rPr>
                <w:kern w:val="0"/>
                <w:sz w:val="22"/>
                <w:szCs w:val="22"/>
              </w:rPr>
              <w:t>22050000102</w:t>
            </w:r>
          </w:p>
        </w:tc>
        <w:tc>
          <w:tcPr>
            <w:tcW w:w="1531" w:type="dxa"/>
            <w:shd w:val="clear" w:color="000000" w:fill="FFFFFF"/>
            <w:noWrap w:val="0"/>
            <w:vAlign w:val="center"/>
          </w:tcPr>
          <w:p>
            <w:pPr>
              <w:rPr>
                <w:kern w:val="0"/>
                <w:sz w:val="22"/>
                <w:szCs w:val="22"/>
              </w:rPr>
            </w:pPr>
            <w:r>
              <w:rPr>
                <w:kern w:val="0"/>
                <w:sz w:val="22"/>
                <w:szCs w:val="22"/>
              </w:rPr>
              <w:t>无创肝纤维化及脂肪变性检测</w:t>
            </w:r>
          </w:p>
        </w:tc>
        <w:tc>
          <w:tcPr>
            <w:tcW w:w="5139" w:type="dxa"/>
            <w:shd w:val="clear" w:color="000000" w:fill="FFFFFF"/>
            <w:noWrap w:val="0"/>
            <w:vAlign w:val="center"/>
          </w:tcPr>
          <w:p>
            <w:pPr>
              <w:rPr>
                <w:kern w:val="0"/>
                <w:sz w:val="22"/>
                <w:szCs w:val="22"/>
              </w:rPr>
            </w:pPr>
            <w:r>
              <w:rPr>
                <w:kern w:val="0"/>
                <w:sz w:val="22"/>
                <w:szCs w:val="22"/>
              </w:rPr>
              <w:t>利用肝脏瞬时弹性成像技术测量肝脏硬度值，同时肝脏脂肪变性定量诊断技术对脂肪肝进行定量诊断，图文报告。含超声弹性成像</w:t>
            </w:r>
          </w:p>
        </w:tc>
        <w:tc>
          <w:tcPr>
            <w:tcW w:w="1286" w:type="dxa"/>
            <w:shd w:val="clear" w:color="000000" w:fill="FFFFFF"/>
            <w:noWrap w:val="0"/>
            <w:vAlign w:val="center"/>
          </w:tcPr>
          <w:p>
            <w:pPr>
              <w:jc w:val="center"/>
              <w:rPr>
                <w:kern w:val="0"/>
                <w:sz w:val="22"/>
                <w:szCs w:val="22"/>
              </w:rPr>
            </w:pPr>
          </w:p>
        </w:tc>
        <w:tc>
          <w:tcPr>
            <w:tcW w:w="679" w:type="dxa"/>
            <w:shd w:val="clear" w:color="000000" w:fill="FFFFFF"/>
            <w:noWrap w:val="0"/>
            <w:vAlign w:val="center"/>
          </w:tcPr>
          <w:p>
            <w:pPr>
              <w:jc w:val="center"/>
              <w:rPr>
                <w:kern w:val="0"/>
                <w:sz w:val="22"/>
                <w:szCs w:val="22"/>
              </w:rPr>
            </w:pPr>
            <w:r>
              <w:rPr>
                <w:kern w:val="0"/>
                <w:sz w:val="22"/>
                <w:szCs w:val="22"/>
              </w:rPr>
              <w:t>次</w:t>
            </w:r>
          </w:p>
        </w:tc>
        <w:tc>
          <w:tcPr>
            <w:tcW w:w="733" w:type="dxa"/>
            <w:shd w:val="clear" w:color="000000" w:fill="FFFFFF"/>
            <w:noWrap w:val="0"/>
            <w:vAlign w:val="center"/>
          </w:tcPr>
          <w:p>
            <w:pPr>
              <w:jc w:val="center"/>
              <w:rPr>
                <w:kern w:val="0"/>
                <w:sz w:val="22"/>
                <w:szCs w:val="22"/>
              </w:rPr>
            </w:pPr>
            <w:r>
              <w:rPr>
                <w:kern w:val="0"/>
                <w:sz w:val="22"/>
                <w:szCs w:val="22"/>
              </w:rPr>
              <w:t>100</w:t>
            </w:r>
          </w:p>
        </w:tc>
        <w:tc>
          <w:tcPr>
            <w:tcW w:w="1807" w:type="dxa"/>
            <w:shd w:val="clear" w:color="000000" w:fill="FFFFFF"/>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454" w:hRule="atLeast"/>
          <w:jc w:val="center"/>
        </w:trPr>
        <w:tc>
          <w:tcPr>
            <w:tcW w:w="563" w:type="dxa"/>
            <w:shd w:val="clear" w:color="000000" w:fill="FFFFFF"/>
            <w:noWrap w:val="0"/>
            <w:vAlign w:val="center"/>
          </w:tcPr>
          <w:p>
            <w:pPr>
              <w:jc w:val="center"/>
              <w:rPr>
                <w:kern w:val="0"/>
                <w:sz w:val="22"/>
                <w:szCs w:val="22"/>
              </w:rPr>
            </w:pPr>
            <w:r>
              <w:rPr>
                <w:kern w:val="0"/>
                <w:sz w:val="22"/>
                <w:szCs w:val="22"/>
              </w:rPr>
              <w:t>11</w:t>
            </w:r>
          </w:p>
        </w:tc>
        <w:tc>
          <w:tcPr>
            <w:tcW w:w="1360" w:type="dxa"/>
            <w:shd w:val="clear" w:color="000000" w:fill="FFFFFF"/>
            <w:noWrap w:val="0"/>
            <w:vAlign w:val="center"/>
          </w:tcPr>
          <w:p>
            <w:pPr>
              <w:jc w:val="center"/>
              <w:rPr>
                <w:kern w:val="0"/>
                <w:sz w:val="22"/>
                <w:szCs w:val="22"/>
              </w:rPr>
            </w:pPr>
            <w:r>
              <w:rPr>
                <w:kern w:val="0"/>
                <w:sz w:val="22"/>
                <w:szCs w:val="22"/>
              </w:rPr>
              <w:t>24020000400</w:t>
            </w:r>
          </w:p>
        </w:tc>
        <w:tc>
          <w:tcPr>
            <w:tcW w:w="1531" w:type="dxa"/>
            <w:shd w:val="clear" w:color="auto" w:fill="auto"/>
            <w:noWrap w:val="0"/>
            <w:vAlign w:val="center"/>
          </w:tcPr>
          <w:p>
            <w:pPr>
              <w:rPr>
                <w:kern w:val="0"/>
                <w:sz w:val="22"/>
                <w:szCs w:val="22"/>
              </w:rPr>
            </w:pPr>
            <w:r>
              <w:rPr>
                <w:kern w:val="0"/>
                <w:sz w:val="22"/>
                <w:szCs w:val="22"/>
              </w:rPr>
              <w:t>磁共振模拟机定位</w:t>
            </w:r>
          </w:p>
        </w:tc>
        <w:tc>
          <w:tcPr>
            <w:tcW w:w="5139" w:type="dxa"/>
            <w:shd w:val="clear" w:color="000000" w:fill="FFFFFF"/>
            <w:noWrap w:val="0"/>
            <w:vAlign w:val="center"/>
          </w:tcPr>
          <w:p>
            <w:pPr>
              <w:rPr>
                <w:kern w:val="0"/>
                <w:sz w:val="22"/>
                <w:szCs w:val="22"/>
              </w:rPr>
            </w:pPr>
            <w:r>
              <w:rPr>
                <w:kern w:val="0"/>
                <w:sz w:val="22"/>
                <w:szCs w:val="22"/>
              </w:rPr>
              <w:t>采用放疗专用MRI模拟定位机，摆位及体位固定，将肿瘤中心移至治疗中心并标记，必要时静脉输注对比剂，机器操作，磁共振影像获取及比较，校正治疗中心并标记，含多模态图像融合（MRI T1/T2加权相序列影像）、三维图像重建，传输至放疗专用计划设计系统并记录，用于放疗计划的设计</w:t>
            </w:r>
          </w:p>
        </w:tc>
        <w:tc>
          <w:tcPr>
            <w:tcW w:w="1286" w:type="dxa"/>
            <w:shd w:val="clear" w:color="000000" w:fill="FFFFFF"/>
            <w:noWrap w:val="0"/>
            <w:vAlign w:val="center"/>
          </w:tcPr>
          <w:p>
            <w:pPr>
              <w:jc w:val="center"/>
              <w:rPr>
                <w:kern w:val="0"/>
                <w:sz w:val="22"/>
                <w:szCs w:val="22"/>
              </w:rPr>
            </w:pPr>
          </w:p>
        </w:tc>
        <w:tc>
          <w:tcPr>
            <w:tcW w:w="679" w:type="dxa"/>
            <w:shd w:val="clear" w:color="000000" w:fill="FFFFFF"/>
            <w:noWrap w:val="0"/>
            <w:vAlign w:val="center"/>
          </w:tcPr>
          <w:p>
            <w:pPr>
              <w:jc w:val="center"/>
              <w:rPr>
                <w:kern w:val="0"/>
                <w:sz w:val="22"/>
                <w:szCs w:val="22"/>
              </w:rPr>
            </w:pPr>
            <w:r>
              <w:rPr>
                <w:kern w:val="0"/>
                <w:sz w:val="22"/>
                <w:szCs w:val="22"/>
              </w:rPr>
              <w:t>疗程</w:t>
            </w:r>
          </w:p>
        </w:tc>
        <w:tc>
          <w:tcPr>
            <w:tcW w:w="733" w:type="dxa"/>
            <w:shd w:val="clear" w:color="000000" w:fill="FFFFFF"/>
            <w:noWrap w:val="0"/>
            <w:vAlign w:val="center"/>
          </w:tcPr>
          <w:p>
            <w:pPr>
              <w:jc w:val="center"/>
              <w:rPr>
                <w:kern w:val="0"/>
                <w:sz w:val="22"/>
                <w:szCs w:val="22"/>
              </w:rPr>
            </w:pPr>
            <w:r>
              <w:rPr>
                <w:kern w:val="0"/>
                <w:sz w:val="22"/>
                <w:szCs w:val="22"/>
              </w:rPr>
              <w:t>1900</w:t>
            </w:r>
          </w:p>
        </w:tc>
        <w:tc>
          <w:tcPr>
            <w:tcW w:w="1807" w:type="dxa"/>
            <w:shd w:val="clear" w:color="000000" w:fill="FFFFFF"/>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454" w:hRule="atLeast"/>
          <w:jc w:val="center"/>
        </w:trPr>
        <w:tc>
          <w:tcPr>
            <w:tcW w:w="563" w:type="dxa"/>
            <w:shd w:val="clear" w:color="000000" w:fill="FFFFFF"/>
            <w:noWrap w:val="0"/>
            <w:vAlign w:val="center"/>
          </w:tcPr>
          <w:p>
            <w:pPr>
              <w:jc w:val="center"/>
              <w:rPr>
                <w:kern w:val="0"/>
                <w:sz w:val="22"/>
                <w:szCs w:val="22"/>
              </w:rPr>
            </w:pPr>
            <w:r>
              <w:rPr>
                <w:kern w:val="0"/>
                <w:sz w:val="22"/>
                <w:szCs w:val="22"/>
              </w:rPr>
              <w:t>12</w:t>
            </w:r>
          </w:p>
        </w:tc>
        <w:tc>
          <w:tcPr>
            <w:tcW w:w="1360" w:type="dxa"/>
            <w:shd w:val="clear" w:color="000000" w:fill="FFFFFF"/>
            <w:noWrap w:val="0"/>
            <w:vAlign w:val="center"/>
          </w:tcPr>
          <w:p>
            <w:pPr>
              <w:jc w:val="center"/>
              <w:rPr>
                <w:kern w:val="0"/>
                <w:sz w:val="22"/>
                <w:szCs w:val="22"/>
              </w:rPr>
            </w:pPr>
            <w:r>
              <w:rPr>
                <w:kern w:val="0"/>
                <w:sz w:val="22"/>
                <w:szCs w:val="22"/>
              </w:rPr>
              <w:t>24020000401</w:t>
            </w:r>
          </w:p>
        </w:tc>
        <w:tc>
          <w:tcPr>
            <w:tcW w:w="1531" w:type="dxa"/>
            <w:shd w:val="clear" w:color="000000" w:fill="FFFFFF"/>
            <w:noWrap w:val="0"/>
            <w:vAlign w:val="center"/>
          </w:tcPr>
          <w:p>
            <w:pPr>
              <w:rPr>
                <w:kern w:val="0"/>
                <w:sz w:val="22"/>
                <w:szCs w:val="22"/>
              </w:rPr>
            </w:pPr>
            <w:r>
              <w:rPr>
                <w:kern w:val="0"/>
                <w:sz w:val="22"/>
                <w:szCs w:val="22"/>
              </w:rPr>
              <w:t>磁共振模拟机定位（修改）</w:t>
            </w:r>
          </w:p>
        </w:tc>
        <w:tc>
          <w:tcPr>
            <w:tcW w:w="5139" w:type="dxa"/>
            <w:shd w:val="clear" w:color="000000" w:fill="FFFFFF"/>
            <w:noWrap w:val="0"/>
            <w:vAlign w:val="center"/>
          </w:tcPr>
          <w:p>
            <w:pPr>
              <w:rPr>
                <w:kern w:val="0"/>
                <w:sz w:val="22"/>
                <w:szCs w:val="22"/>
              </w:rPr>
            </w:pPr>
            <w:r>
              <w:rPr>
                <w:kern w:val="0"/>
                <w:sz w:val="22"/>
                <w:szCs w:val="22"/>
              </w:rPr>
              <w:t>采用放疗专用MRI模拟定位机，摆位及体位固定，将肿瘤中心移至治疗中心并标记，必要时静脉输注对比剂，机器操作，磁共振影像获取及比较，校正治疗中心并标记，含多模态图像融合（MRI T1/T2加权相序列影像）、三维图像重建，传输至放疗专用计划设计系统并记录，用于放疗计划的修改</w:t>
            </w:r>
          </w:p>
        </w:tc>
        <w:tc>
          <w:tcPr>
            <w:tcW w:w="1286" w:type="dxa"/>
            <w:shd w:val="clear" w:color="000000" w:fill="FFFFFF"/>
            <w:noWrap w:val="0"/>
            <w:vAlign w:val="center"/>
          </w:tcPr>
          <w:p>
            <w:pPr>
              <w:jc w:val="center"/>
              <w:rPr>
                <w:kern w:val="0"/>
                <w:sz w:val="22"/>
                <w:szCs w:val="22"/>
              </w:rPr>
            </w:pPr>
          </w:p>
        </w:tc>
        <w:tc>
          <w:tcPr>
            <w:tcW w:w="679" w:type="dxa"/>
            <w:shd w:val="clear" w:color="000000" w:fill="FFFFFF"/>
            <w:noWrap w:val="0"/>
            <w:vAlign w:val="center"/>
          </w:tcPr>
          <w:p>
            <w:pPr>
              <w:jc w:val="center"/>
              <w:rPr>
                <w:kern w:val="0"/>
                <w:sz w:val="22"/>
                <w:szCs w:val="22"/>
              </w:rPr>
            </w:pPr>
            <w:r>
              <w:rPr>
                <w:kern w:val="0"/>
                <w:sz w:val="22"/>
                <w:szCs w:val="22"/>
              </w:rPr>
              <w:t>疗程</w:t>
            </w:r>
          </w:p>
        </w:tc>
        <w:tc>
          <w:tcPr>
            <w:tcW w:w="733" w:type="dxa"/>
            <w:shd w:val="clear" w:color="000000" w:fill="FFFFFF"/>
            <w:noWrap w:val="0"/>
            <w:vAlign w:val="center"/>
          </w:tcPr>
          <w:p>
            <w:pPr>
              <w:jc w:val="center"/>
              <w:rPr>
                <w:kern w:val="0"/>
                <w:sz w:val="22"/>
                <w:szCs w:val="22"/>
              </w:rPr>
            </w:pPr>
            <w:r>
              <w:rPr>
                <w:kern w:val="0"/>
                <w:sz w:val="22"/>
                <w:szCs w:val="22"/>
              </w:rPr>
              <w:t>1900</w:t>
            </w:r>
          </w:p>
        </w:tc>
        <w:tc>
          <w:tcPr>
            <w:tcW w:w="1807" w:type="dxa"/>
            <w:shd w:val="clear" w:color="000000" w:fill="FFFFFF"/>
            <w:noWrap w:val="0"/>
            <w:vAlign w:val="center"/>
          </w:tcPr>
          <w:p>
            <w:pPr>
              <w:rPr>
                <w:kern w:val="0"/>
                <w:sz w:val="22"/>
                <w:szCs w:val="22"/>
              </w:rPr>
            </w:pPr>
            <w:r>
              <w:rPr>
                <w:kern w:val="0"/>
                <w:sz w:val="22"/>
                <w:szCs w:val="22"/>
              </w:rPr>
              <w:t>同一疗程修改次数不超过2次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1897" w:hRule="atLeast"/>
          <w:jc w:val="center"/>
        </w:trPr>
        <w:tc>
          <w:tcPr>
            <w:tcW w:w="563" w:type="dxa"/>
            <w:shd w:val="clear" w:color="000000" w:fill="FFFFFF"/>
            <w:noWrap w:val="0"/>
            <w:vAlign w:val="center"/>
          </w:tcPr>
          <w:p>
            <w:pPr>
              <w:jc w:val="center"/>
              <w:rPr>
                <w:kern w:val="0"/>
                <w:sz w:val="22"/>
                <w:szCs w:val="22"/>
              </w:rPr>
            </w:pPr>
            <w:r>
              <w:rPr>
                <w:kern w:val="0"/>
                <w:sz w:val="22"/>
                <w:szCs w:val="22"/>
              </w:rPr>
              <w:t>13</w:t>
            </w:r>
          </w:p>
        </w:tc>
        <w:tc>
          <w:tcPr>
            <w:tcW w:w="1360" w:type="dxa"/>
            <w:shd w:val="clear" w:color="000000" w:fill="FFFFFF"/>
            <w:noWrap w:val="0"/>
            <w:vAlign w:val="center"/>
          </w:tcPr>
          <w:p>
            <w:pPr>
              <w:jc w:val="center"/>
              <w:rPr>
                <w:kern w:val="0"/>
                <w:sz w:val="22"/>
                <w:szCs w:val="22"/>
              </w:rPr>
            </w:pPr>
            <w:r>
              <w:rPr>
                <w:kern w:val="0"/>
                <w:sz w:val="22"/>
                <w:szCs w:val="22"/>
              </w:rPr>
              <w:t>24030001700</w:t>
            </w:r>
          </w:p>
        </w:tc>
        <w:tc>
          <w:tcPr>
            <w:tcW w:w="1531" w:type="dxa"/>
            <w:shd w:val="clear" w:color="000000" w:fill="FFFFFF"/>
            <w:noWrap w:val="0"/>
            <w:vAlign w:val="center"/>
          </w:tcPr>
          <w:p>
            <w:pPr>
              <w:rPr>
                <w:kern w:val="0"/>
                <w:sz w:val="22"/>
                <w:szCs w:val="22"/>
              </w:rPr>
            </w:pPr>
            <w:r>
              <w:rPr>
                <w:kern w:val="0"/>
                <w:sz w:val="22"/>
                <w:szCs w:val="22"/>
              </w:rPr>
              <w:t>X线立体定向放射治疗（射波刀，首次）</w:t>
            </w:r>
          </w:p>
        </w:tc>
        <w:tc>
          <w:tcPr>
            <w:tcW w:w="5139" w:type="dxa"/>
            <w:shd w:val="clear" w:color="000000" w:fill="FFFFFF"/>
            <w:noWrap w:val="0"/>
            <w:vAlign w:val="center"/>
          </w:tcPr>
          <w:p>
            <w:pPr>
              <w:rPr>
                <w:kern w:val="0"/>
                <w:sz w:val="22"/>
                <w:szCs w:val="22"/>
              </w:rPr>
            </w:pPr>
            <w:r>
              <w:rPr>
                <w:kern w:val="0"/>
                <w:sz w:val="22"/>
                <w:szCs w:val="22"/>
              </w:rPr>
              <w:t>治疗摆位，图像融合，肿瘤平板图像追踪，治疗位置的校正与复合，调入放疗计划和患者CT扫描重建DRR影像，实时数字影像采集，计算和消除患者六维方位位置误差，执行治疗。含方案设计、靶区勾画、危及器官的确定、模具设计及制作、图像引导、治疗方案调整、跟踪定位、剂量验证等</w:t>
            </w:r>
          </w:p>
        </w:tc>
        <w:tc>
          <w:tcPr>
            <w:tcW w:w="1286" w:type="dxa"/>
            <w:shd w:val="clear" w:color="000000" w:fill="FFFFFF"/>
            <w:noWrap w:val="0"/>
            <w:vAlign w:val="center"/>
          </w:tcPr>
          <w:p>
            <w:pPr>
              <w:jc w:val="center"/>
              <w:rPr>
                <w:kern w:val="0"/>
                <w:sz w:val="22"/>
                <w:szCs w:val="22"/>
              </w:rPr>
            </w:pPr>
          </w:p>
        </w:tc>
        <w:tc>
          <w:tcPr>
            <w:tcW w:w="679" w:type="dxa"/>
            <w:shd w:val="clear" w:color="000000" w:fill="FFFFFF"/>
            <w:noWrap w:val="0"/>
            <w:vAlign w:val="center"/>
          </w:tcPr>
          <w:p>
            <w:pPr>
              <w:jc w:val="center"/>
              <w:rPr>
                <w:kern w:val="0"/>
                <w:sz w:val="22"/>
                <w:szCs w:val="22"/>
              </w:rPr>
            </w:pPr>
            <w:r>
              <w:rPr>
                <w:kern w:val="0"/>
                <w:sz w:val="22"/>
                <w:szCs w:val="22"/>
              </w:rPr>
              <w:t>次</w:t>
            </w:r>
          </w:p>
        </w:tc>
        <w:tc>
          <w:tcPr>
            <w:tcW w:w="733" w:type="dxa"/>
            <w:shd w:val="clear" w:color="000000" w:fill="FFFFFF"/>
            <w:noWrap w:val="0"/>
            <w:vAlign w:val="center"/>
          </w:tcPr>
          <w:p>
            <w:pPr>
              <w:jc w:val="center"/>
              <w:rPr>
                <w:kern w:val="0"/>
                <w:sz w:val="22"/>
                <w:szCs w:val="22"/>
              </w:rPr>
            </w:pPr>
            <w:r>
              <w:rPr>
                <w:kern w:val="0"/>
                <w:sz w:val="22"/>
                <w:szCs w:val="22"/>
              </w:rPr>
              <w:t>20000</w:t>
            </w:r>
          </w:p>
        </w:tc>
        <w:tc>
          <w:tcPr>
            <w:tcW w:w="1807" w:type="dxa"/>
            <w:shd w:val="clear" w:color="000000" w:fill="FFFFFF"/>
            <w:noWrap w:val="0"/>
            <w:vAlign w:val="center"/>
          </w:tcPr>
          <w:p>
            <w:pPr>
              <w:rPr>
                <w:kern w:val="0"/>
                <w:sz w:val="22"/>
                <w:szCs w:val="22"/>
              </w:rPr>
            </w:pPr>
            <w:r>
              <w:rPr>
                <w:kern w:val="0"/>
                <w:sz w:val="22"/>
                <w:szCs w:val="22"/>
              </w:rPr>
              <w:t>第二次起按5000元/次，编码24030001701，每疗程最高不超过40000元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1618" w:hRule="atLeast"/>
          <w:jc w:val="center"/>
        </w:trPr>
        <w:tc>
          <w:tcPr>
            <w:tcW w:w="563" w:type="dxa"/>
            <w:shd w:val="clear" w:color="000000" w:fill="FFFFFF"/>
            <w:noWrap w:val="0"/>
            <w:vAlign w:val="center"/>
          </w:tcPr>
          <w:p>
            <w:pPr>
              <w:jc w:val="center"/>
              <w:rPr>
                <w:kern w:val="0"/>
                <w:sz w:val="22"/>
                <w:szCs w:val="22"/>
              </w:rPr>
            </w:pPr>
            <w:r>
              <w:rPr>
                <w:kern w:val="0"/>
                <w:sz w:val="22"/>
                <w:szCs w:val="22"/>
              </w:rPr>
              <w:t>14</w:t>
            </w:r>
          </w:p>
        </w:tc>
        <w:tc>
          <w:tcPr>
            <w:tcW w:w="1360" w:type="dxa"/>
            <w:shd w:val="clear" w:color="000000" w:fill="FFFFFF"/>
            <w:noWrap w:val="0"/>
            <w:vAlign w:val="center"/>
          </w:tcPr>
          <w:p>
            <w:pPr>
              <w:jc w:val="center"/>
              <w:rPr>
                <w:kern w:val="0"/>
                <w:sz w:val="22"/>
                <w:szCs w:val="22"/>
              </w:rPr>
            </w:pPr>
            <w:r>
              <w:rPr>
                <w:kern w:val="0"/>
                <w:sz w:val="22"/>
                <w:szCs w:val="22"/>
              </w:rPr>
              <w:t>24030001800</w:t>
            </w:r>
          </w:p>
        </w:tc>
        <w:tc>
          <w:tcPr>
            <w:tcW w:w="1531" w:type="dxa"/>
            <w:shd w:val="clear" w:color="auto" w:fill="auto"/>
            <w:noWrap w:val="0"/>
            <w:vAlign w:val="center"/>
          </w:tcPr>
          <w:p>
            <w:pPr>
              <w:rPr>
                <w:kern w:val="0"/>
                <w:sz w:val="22"/>
                <w:szCs w:val="22"/>
              </w:rPr>
            </w:pPr>
            <w:r>
              <w:rPr>
                <w:kern w:val="0"/>
                <w:sz w:val="22"/>
                <w:szCs w:val="22"/>
              </w:rPr>
              <w:t>体部立体定向放疗（SBRT，首次）</w:t>
            </w:r>
          </w:p>
        </w:tc>
        <w:tc>
          <w:tcPr>
            <w:tcW w:w="5139" w:type="dxa"/>
            <w:shd w:val="clear" w:color="000000" w:fill="FFFFFF"/>
            <w:noWrap w:val="0"/>
            <w:vAlign w:val="center"/>
          </w:tcPr>
          <w:p>
            <w:pPr>
              <w:rPr>
                <w:kern w:val="0"/>
                <w:sz w:val="22"/>
                <w:szCs w:val="22"/>
              </w:rPr>
            </w:pPr>
            <w:r>
              <w:rPr>
                <w:kern w:val="0"/>
                <w:sz w:val="22"/>
                <w:szCs w:val="22"/>
              </w:rPr>
              <w:t>治疗摆位，体位固定，呼吸运动控制，放疗计划的调入，患者DRR影像重建，实时数字影像采集，计算和消除患者位置误差，每次图像引导，确认准确度，执行治疗。治疗中定期监控并调整位置。含跟踪定位和三维立体定向照射、剂量验证等</w:t>
            </w:r>
          </w:p>
        </w:tc>
        <w:tc>
          <w:tcPr>
            <w:tcW w:w="1286" w:type="dxa"/>
            <w:shd w:val="clear" w:color="000000" w:fill="FFFFFF"/>
            <w:noWrap w:val="0"/>
            <w:vAlign w:val="center"/>
          </w:tcPr>
          <w:p>
            <w:pPr>
              <w:jc w:val="center"/>
              <w:rPr>
                <w:kern w:val="0"/>
                <w:sz w:val="22"/>
                <w:szCs w:val="22"/>
              </w:rPr>
            </w:pPr>
          </w:p>
        </w:tc>
        <w:tc>
          <w:tcPr>
            <w:tcW w:w="679" w:type="dxa"/>
            <w:shd w:val="clear" w:color="000000" w:fill="FFFFFF"/>
            <w:noWrap w:val="0"/>
            <w:vAlign w:val="center"/>
          </w:tcPr>
          <w:p>
            <w:pPr>
              <w:jc w:val="center"/>
              <w:rPr>
                <w:kern w:val="0"/>
                <w:sz w:val="22"/>
                <w:szCs w:val="22"/>
              </w:rPr>
            </w:pPr>
            <w:r>
              <w:rPr>
                <w:kern w:val="0"/>
                <w:sz w:val="22"/>
                <w:szCs w:val="22"/>
              </w:rPr>
              <w:t>次</w:t>
            </w:r>
          </w:p>
        </w:tc>
        <w:tc>
          <w:tcPr>
            <w:tcW w:w="733" w:type="dxa"/>
            <w:shd w:val="clear" w:color="000000" w:fill="FFFFFF"/>
            <w:noWrap w:val="0"/>
            <w:vAlign w:val="center"/>
          </w:tcPr>
          <w:p>
            <w:pPr>
              <w:jc w:val="center"/>
              <w:rPr>
                <w:kern w:val="0"/>
                <w:sz w:val="22"/>
                <w:szCs w:val="22"/>
              </w:rPr>
            </w:pPr>
            <w:r>
              <w:rPr>
                <w:kern w:val="0"/>
                <w:sz w:val="22"/>
                <w:szCs w:val="22"/>
              </w:rPr>
              <w:t>17000</w:t>
            </w:r>
          </w:p>
        </w:tc>
        <w:tc>
          <w:tcPr>
            <w:tcW w:w="1807" w:type="dxa"/>
            <w:shd w:val="clear" w:color="000000" w:fill="FFFFFF"/>
            <w:noWrap w:val="0"/>
            <w:vAlign w:val="center"/>
          </w:tcPr>
          <w:p>
            <w:pPr>
              <w:rPr>
                <w:kern w:val="0"/>
                <w:sz w:val="22"/>
                <w:szCs w:val="22"/>
              </w:rPr>
            </w:pPr>
            <w:r>
              <w:rPr>
                <w:kern w:val="0"/>
                <w:sz w:val="22"/>
                <w:szCs w:val="22"/>
              </w:rPr>
              <w:t>第二次起按4000元/次，编码24030001801，每疗程最高不超过33000元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975" w:hRule="atLeast"/>
          <w:jc w:val="center"/>
        </w:trPr>
        <w:tc>
          <w:tcPr>
            <w:tcW w:w="563" w:type="dxa"/>
            <w:shd w:val="clear" w:color="000000" w:fill="FFFFFF"/>
            <w:noWrap w:val="0"/>
            <w:vAlign w:val="center"/>
          </w:tcPr>
          <w:p>
            <w:pPr>
              <w:jc w:val="center"/>
              <w:rPr>
                <w:kern w:val="0"/>
                <w:sz w:val="22"/>
                <w:szCs w:val="22"/>
              </w:rPr>
            </w:pPr>
            <w:r>
              <w:rPr>
                <w:kern w:val="0"/>
                <w:sz w:val="22"/>
                <w:szCs w:val="22"/>
              </w:rPr>
              <w:t>15</w:t>
            </w:r>
          </w:p>
        </w:tc>
        <w:tc>
          <w:tcPr>
            <w:tcW w:w="1360" w:type="dxa"/>
            <w:shd w:val="clear" w:color="000000" w:fill="FFFFFF"/>
            <w:noWrap w:val="0"/>
            <w:vAlign w:val="center"/>
          </w:tcPr>
          <w:p>
            <w:pPr>
              <w:jc w:val="center"/>
              <w:rPr>
                <w:kern w:val="0"/>
                <w:sz w:val="22"/>
                <w:szCs w:val="22"/>
              </w:rPr>
            </w:pPr>
            <w:r>
              <w:rPr>
                <w:kern w:val="0"/>
                <w:sz w:val="22"/>
                <w:szCs w:val="22"/>
              </w:rPr>
              <w:t>24050000600</w:t>
            </w:r>
          </w:p>
        </w:tc>
        <w:tc>
          <w:tcPr>
            <w:tcW w:w="1531" w:type="dxa"/>
            <w:shd w:val="clear" w:color="000000" w:fill="FFFFFF"/>
            <w:noWrap w:val="0"/>
            <w:vAlign w:val="center"/>
          </w:tcPr>
          <w:p>
            <w:pPr>
              <w:rPr>
                <w:kern w:val="0"/>
                <w:sz w:val="22"/>
                <w:szCs w:val="22"/>
              </w:rPr>
            </w:pPr>
            <w:r>
              <w:rPr>
                <w:kern w:val="0"/>
                <w:sz w:val="22"/>
                <w:szCs w:val="22"/>
              </w:rPr>
              <w:t>人体固定垫设计与制作加收</w:t>
            </w:r>
          </w:p>
        </w:tc>
        <w:tc>
          <w:tcPr>
            <w:tcW w:w="5139" w:type="dxa"/>
            <w:shd w:val="clear" w:color="000000" w:fill="FFFFFF"/>
            <w:noWrap w:val="0"/>
            <w:vAlign w:val="center"/>
          </w:tcPr>
          <w:p>
            <w:pPr>
              <w:rPr>
                <w:kern w:val="0"/>
                <w:sz w:val="22"/>
                <w:szCs w:val="22"/>
              </w:rPr>
            </w:pPr>
            <w:r>
              <w:rPr>
                <w:kern w:val="0"/>
                <w:sz w:val="22"/>
                <w:szCs w:val="22"/>
              </w:rPr>
              <w:t>运用发泡成型原理制作放疗人体定位固定垫，根据人体结构主动塑形，用于放疗技术中的摆位及体位固定。含设计、人工制作与材料</w:t>
            </w:r>
          </w:p>
        </w:tc>
        <w:tc>
          <w:tcPr>
            <w:tcW w:w="1286" w:type="dxa"/>
            <w:shd w:val="clear" w:color="000000" w:fill="FFFFFF"/>
            <w:noWrap w:val="0"/>
            <w:vAlign w:val="center"/>
          </w:tcPr>
          <w:p>
            <w:pPr>
              <w:jc w:val="center"/>
              <w:rPr>
                <w:kern w:val="0"/>
                <w:sz w:val="22"/>
                <w:szCs w:val="22"/>
              </w:rPr>
            </w:pPr>
          </w:p>
        </w:tc>
        <w:tc>
          <w:tcPr>
            <w:tcW w:w="679" w:type="dxa"/>
            <w:shd w:val="clear" w:color="000000" w:fill="FFFFFF"/>
            <w:noWrap w:val="0"/>
            <w:vAlign w:val="center"/>
          </w:tcPr>
          <w:p>
            <w:pPr>
              <w:jc w:val="center"/>
              <w:rPr>
                <w:kern w:val="0"/>
                <w:sz w:val="22"/>
                <w:szCs w:val="22"/>
              </w:rPr>
            </w:pPr>
            <w:r>
              <w:rPr>
                <w:kern w:val="0"/>
                <w:sz w:val="22"/>
                <w:szCs w:val="22"/>
              </w:rPr>
              <w:t>疗程</w:t>
            </w:r>
          </w:p>
        </w:tc>
        <w:tc>
          <w:tcPr>
            <w:tcW w:w="733" w:type="dxa"/>
            <w:shd w:val="clear" w:color="000000" w:fill="FFFFFF"/>
            <w:noWrap w:val="0"/>
            <w:vAlign w:val="center"/>
          </w:tcPr>
          <w:p>
            <w:pPr>
              <w:jc w:val="center"/>
              <w:rPr>
                <w:kern w:val="0"/>
                <w:sz w:val="22"/>
                <w:szCs w:val="22"/>
              </w:rPr>
            </w:pPr>
            <w:r>
              <w:rPr>
                <w:kern w:val="0"/>
                <w:sz w:val="22"/>
                <w:szCs w:val="22"/>
              </w:rPr>
              <w:t>400</w:t>
            </w:r>
          </w:p>
        </w:tc>
        <w:tc>
          <w:tcPr>
            <w:tcW w:w="1807" w:type="dxa"/>
            <w:shd w:val="clear" w:color="000000" w:fill="FFFFFF"/>
            <w:noWrap w:val="0"/>
            <w:vAlign w:val="center"/>
          </w:tcPr>
          <w:p>
            <w:pPr>
              <w:rPr>
                <w:kern w:val="0"/>
                <w:sz w:val="22"/>
                <w:szCs w:val="22"/>
              </w:rPr>
            </w:pPr>
            <w:r>
              <w:rPr>
                <w:kern w:val="0"/>
                <w:sz w:val="22"/>
                <w:szCs w:val="22"/>
              </w:rPr>
              <w:t>限于头架、体架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1631" w:hRule="atLeast"/>
          <w:jc w:val="center"/>
        </w:trPr>
        <w:tc>
          <w:tcPr>
            <w:tcW w:w="563" w:type="dxa"/>
            <w:shd w:val="clear" w:color="000000" w:fill="FFFFFF"/>
            <w:noWrap w:val="0"/>
            <w:vAlign w:val="center"/>
          </w:tcPr>
          <w:p>
            <w:pPr>
              <w:jc w:val="center"/>
              <w:rPr>
                <w:kern w:val="0"/>
                <w:sz w:val="22"/>
                <w:szCs w:val="22"/>
              </w:rPr>
            </w:pPr>
            <w:r>
              <w:rPr>
                <w:kern w:val="0"/>
                <w:sz w:val="22"/>
                <w:szCs w:val="22"/>
              </w:rPr>
              <w:t>16</w:t>
            </w:r>
          </w:p>
        </w:tc>
        <w:tc>
          <w:tcPr>
            <w:tcW w:w="1360" w:type="dxa"/>
            <w:noWrap w:val="0"/>
            <w:vAlign w:val="center"/>
          </w:tcPr>
          <w:p>
            <w:pPr>
              <w:jc w:val="center"/>
              <w:rPr>
                <w:kern w:val="0"/>
                <w:sz w:val="22"/>
                <w:szCs w:val="22"/>
              </w:rPr>
            </w:pPr>
            <w:r>
              <w:rPr>
                <w:kern w:val="0"/>
                <w:sz w:val="22"/>
                <w:szCs w:val="22"/>
              </w:rPr>
              <w:t>25040103600</w:t>
            </w:r>
          </w:p>
        </w:tc>
        <w:tc>
          <w:tcPr>
            <w:tcW w:w="1531" w:type="dxa"/>
            <w:noWrap w:val="0"/>
            <w:vAlign w:val="center"/>
          </w:tcPr>
          <w:p>
            <w:pPr>
              <w:rPr>
                <w:kern w:val="0"/>
                <w:sz w:val="22"/>
                <w:szCs w:val="22"/>
              </w:rPr>
            </w:pPr>
            <w:r>
              <w:rPr>
                <w:kern w:val="0"/>
                <w:sz w:val="22"/>
                <w:szCs w:val="22"/>
              </w:rPr>
              <w:t>淋巴细胞亚群绝对计数</w:t>
            </w:r>
          </w:p>
        </w:tc>
        <w:tc>
          <w:tcPr>
            <w:tcW w:w="5139" w:type="dxa"/>
            <w:noWrap w:val="0"/>
            <w:vAlign w:val="center"/>
          </w:tcPr>
          <w:p>
            <w:pPr>
              <w:rPr>
                <w:kern w:val="0"/>
                <w:sz w:val="22"/>
                <w:szCs w:val="22"/>
              </w:rPr>
            </w:pPr>
            <w:r>
              <w:rPr>
                <w:kern w:val="0"/>
                <w:sz w:val="22"/>
                <w:szCs w:val="22"/>
              </w:rPr>
              <w:t>包括各类淋巴细胞亚群抗原。样本类型：血液。样本采集、签收、处理。单克隆荧光抗体标定抗凝血。孵育、固定、计数、质控、检测样本、审核结果、录入实验室信息系统或人工登记、发送报告；按规定处理废弃物，接受临床相关咨询</w:t>
            </w:r>
          </w:p>
        </w:tc>
        <w:tc>
          <w:tcPr>
            <w:tcW w:w="1286" w:type="dxa"/>
            <w:noWrap w:val="0"/>
            <w:vAlign w:val="center"/>
          </w:tcPr>
          <w:p>
            <w:pPr>
              <w:jc w:val="center"/>
              <w:rPr>
                <w:kern w:val="0"/>
                <w:sz w:val="22"/>
                <w:szCs w:val="22"/>
              </w:rPr>
            </w:pPr>
          </w:p>
        </w:tc>
        <w:tc>
          <w:tcPr>
            <w:tcW w:w="679" w:type="dxa"/>
            <w:noWrap w:val="0"/>
            <w:vAlign w:val="center"/>
          </w:tcPr>
          <w:p>
            <w:pPr>
              <w:ind w:left="-34" w:leftChars="-16" w:right="-34" w:rightChars="-16"/>
              <w:jc w:val="center"/>
              <w:rPr>
                <w:spacing w:val="-6"/>
                <w:kern w:val="0"/>
                <w:sz w:val="22"/>
                <w:szCs w:val="22"/>
              </w:rPr>
            </w:pPr>
            <w:r>
              <w:rPr>
                <w:spacing w:val="-6"/>
                <w:kern w:val="0"/>
                <w:sz w:val="22"/>
                <w:szCs w:val="22"/>
              </w:rPr>
              <w:t>每抗原</w:t>
            </w:r>
          </w:p>
        </w:tc>
        <w:tc>
          <w:tcPr>
            <w:tcW w:w="733" w:type="dxa"/>
            <w:noWrap w:val="0"/>
            <w:vAlign w:val="center"/>
          </w:tcPr>
          <w:p>
            <w:pPr>
              <w:jc w:val="center"/>
              <w:rPr>
                <w:kern w:val="0"/>
                <w:sz w:val="22"/>
                <w:szCs w:val="22"/>
              </w:rPr>
            </w:pPr>
            <w:r>
              <w:rPr>
                <w:kern w:val="0"/>
                <w:sz w:val="22"/>
                <w:szCs w:val="22"/>
              </w:rPr>
              <w:t>100</w:t>
            </w:r>
          </w:p>
        </w:tc>
        <w:tc>
          <w:tcPr>
            <w:tcW w:w="1807" w:type="dxa"/>
            <w:noWrap w:val="0"/>
            <w:vAlign w:val="center"/>
          </w:tcPr>
          <w:p>
            <w:pPr>
              <w:rPr>
                <w:kern w:val="0"/>
                <w:sz w:val="22"/>
                <w:szCs w:val="22"/>
              </w:rPr>
            </w:pPr>
            <w:r>
              <w:rPr>
                <w:kern w:val="0"/>
                <w:sz w:val="22"/>
                <w:szCs w:val="22"/>
              </w:rPr>
              <w:t>一次抗原检测数量超过5个的，按5个抗原计费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1367" w:hRule="atLeast"/>
          <w:jc w:val="center"/>
        </w:trPr>
        <w:tc>
          <w:tcPr>
            <w:tcW w:w="563" w:type="dxa"/>
            <w:shd w:val="clear" w:color="000000" w:fill="FFFFFF"/>
            <w:noWrap w:val="0"/>
            <w:vAlign w:val="center"/>
          </w:tcPr>
          <w:p>
            <w:pPr>
              <w:jc w:val="center"/>
              <w:rPr>
                <w:kern w:val="0"/>
                <w:sz w:val="22"/>
                <w:szCs w:val="22"/>
              </w:rPr>
            </w:pPr>
            <w:r>
              <w:rPr>
                <w:kern w:val="0"/>
                <w:sz w:val="22"/>
                <w:szCs w:val="22"/>
              </w:rPr>
              <w:t>17</w:t>
            </w:r>
          </w:p>
        </w:tc>
        <w:tc>
          <w:tcPr>
            <w:tcW w:w="1360" w:type="dxa"/>
            <w:shd w:val="clear" w:color="000000" w:fill="FFFFFF"/>
            <w:noWrap w:val="0"/>
            <w:vAlign w:val="center"/>
          </w:tcPr>
          <w:p>
            <w:pPr>
              <w:jc w:val="center"/>
              <w:rPr>
                <w:kern w:val="0"/>
                <w:sz w:val="22"/>
                <w:szCs w:val="22"/>
              </w:rPr>
            </w:pPr>
            <w:r>
              <w:rPr>
                <w:kern w:val="0"/>
                <w:sz w:val="22"/>
                <w:szCs w:val="22"/>
              </w:rPr>
              <w:t>25040490700</w:t>
            </w:r>
          </w:p>
        </w:tc>
        <w:tc>
          <w:tcPr>
            <w:tcW w:w="1531" w:type="dxa"/>
            <w:shd w:val="clear" w:color="000000" w:fill="FFFFFF"/>
            <w:noWrap w:val="0"/>
            <w:vAlign w:val="center"/>
          </w:tcPr>
          <w:p>
            <w:pPr>
              <w:rPr>
                <w:kern w:val="0"/>
                <w:sz w:val="22"/>
                <w:szCs w:val="22"/>
              </w:rPr>
            </w:pPr>
            <w:r>
              <w:rPr>
                <w:kern w:val="0"/>
                <w:sz w:val="22"/>
                <w:szCs w:val="22"/>
              </w:rPr>
              <w:t>异常凝血酶原（PIVKA-II）</w:t>
            </w:r>
          </w:p>
        </w:tc>
        <w:tc>
          <w:tcPr>
            <w:tcW w:w="5139" w:type="dxa"/>
            <w:shd w:val="clear" w:color="000000" w:fill="FFFFFF"/>
            <w:noWrap w:val="0"/>
            <w:vAlign w:val="center"/>
          </w:tcPr>
          <w:p>
            <w:pPr>
              <w:rPr>
                <w:kern w:val="0"/>
                <w:sz w:val="22"/>
                <w:szCs w:val="22"/>
              </w:rPr>
            </w:pPr>
            <w:r>
              <w:rPr>
                <w:kern w:val="0"/>
                <w:sz w:val="22"/>
                <w:szCs w:val="22"/>
              </w:rPr>
              <w:t>样本类型：血液。样本采集、签收、处理，定量检测人血清中PIVKA-II的含量，判断并审核结果，录入实验室信息系统或人工登记，发送报告；按规定处理废弃物；接受临床相关咨询</w:t>
            </w:r>
          </w:p>
        </w:tc>
        <w:tc>
          <w:tcPr>
            <w:tcW w:w="1286" w:type="dxa"/>
            <w:shd w:val="clear" w:color="000000" w:fill="FFFFFF"/>
            <w:noWrap w:val="0"/>
            <w:vAlign w:val="center"/>
          </w:tcPr>
          <w:p>
            <w:pPr>
              <w:jc w:val="center"/>
              <w:rPr>
                <w:kern w:val="0"/>
                <w:sz w:val="22"/>
                <w:szCs w:val="22"/>
              </w:rPr>
            </w:pPr>
          </w:p>
        </w:tc>
        <w:tc>
          <w:tcPr>
            <w:tcW w:w="679" w:type="dxa"/>
            <w:shd w:val="clear" w:color="000000" w:fill="FFFFFF"/>
            <w:noWrap w:val="0"/>
            <w:vAlign w:val="center"/>
          </w:tcPr>
          <w:p>
            <w:pPr>
              <w:jc w:val="center"/>
              <w:rPr>
                <w:kern w:val="0"/>
                <w:sz w:val="22"/>
                <w:szCs w:val="22"/>
              </w:rPr>
            </w:pPr>
            <w:r>
              <w:rPr>
                <w:kern w:val="0"/>
                <w:sz w:val="22"/>
                <w:szCs w:val="22"/>
              </w:rPr>
              <w:t>次</w:t>
            </w:r>
          </w:p>
        </w:tc>
        <w:tc>
          <w:tcPr>
            <w:tcW w:w="733" w:type="dxa"/>
            <w:shd w:val="clear" w:color="000000" w:fill="FFFFFF"/>
            <w:noWrap w:val="0"/>
            <w:vAlign w:val="center"/>
          </w:tcPr>
          <w:p>
            <w:pPr>
              <w:jc w:val="center"/>
              <w:rPr>
                <w:kern w:val="0"/>
                <w:sz w:val="22"/>
                <w:szCs w:val="22"/>
              </w:rPr>
            </w:pPr>
            <w:r>
              <w:rPr>
                <w:kern w:val="0"/>
                <w:sz w:val="22"/>
                <w:szCs w:val="22"/>
              </w:rPr>
              <w:t>120</w:t>
            </w:r>
          </w:p>
        </w:tc>
        <w:tc>
          <w:tcPr>
            <w:tcW w:w="1807" w:type="dxa"/>
            <w:shd w:val="clear" w:color="000000" w:fill="FFFFFF"/>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1994" w:hRule="atLeast"/>
          <w:jc w:val="center"/>
        </w:trPr>
        <w:tc>
          <w:tcPr>
            <w:tcW w:w="563" w:type="dxa"/>
            <w:shd w:val="clear" w:color="000000" w:fill="FFFFFF"/>
            <w:noWrap w:val="0"/>
            <w:vAlign w:val="center"/>
          </w:tcPr>
          <w:p>
            <w:pPr>
              <w:jc w:val="center"/>
              <w:rPr>
                <w:kern w:val="0"/>
                <w:sz w:val="22"/>
                <w:szCs w:val="22"/>
              </w:rPr>
            </w:pPr>
            <w:r>
              <w:rPr>
                <w:kern w:val="0"/>
                <w:sz w:val="22"/>
                <w:szCs w:val="22"/>
              </w:rPr>
              <w:t>18</w:t>
            </w:r>
          </w:p>
        </w:tc>
        <w:tc>
          <w:tcPr>
            <w:tcW w:w="1360" w:type="dxa"/>
            <w:noWrap w:val="0"/>
            <w:vAlign w:val="center"/>
          </w:tcPr>
          <w:p>
            <w:pPr>
              <w:jc w:val="center"/>
              <w:rPr>
                <w:kern w:val="0"/>
                <w:sz w:val="22"/>
                <w:szCs w:val="22"/>
              </w:rPr>
            </w:pPr>
            <w:r>
              <w:rPr>
                <w:kern w:val="0"/>
                <w:sz w:val="22"/>
                <w:szCs w:val="22"/>
              </w:rPr>
              <w:t>25070100600</w:t>
            </w:r>
          </w:p>
        </w:tc>
        <w:tc>
          <w:tcPr>
            <w:tcW w:w="1531" w:type="dxa"/>
            <w:noWrap w:val="0"/>
            <w:vAlign w:val="center"/>
          </w:tcPr>
          <w:p>
            <w:pPr>
              <w:rPr>
                <w:kern w:val="0"/>
                <w:sz w:val="22"/>
                <w:szCs w:val="22"/>
              </w:rPr>
            </w:pPr>
            <w:r>
              <w:rPr>
                <w:kern w:val="0"/>
                <w:sz w:val="22"/>
                <w:szCs w:val="22"/>
              </w:rPr>
              <w:t>人乳头瘤病毒E6/E7信使核糖核酸检测（TMA技术）</w:t>
            </w:r>
          </w:p>
        </w:tc>
        <w:tc>
          <w:tcPr>
            <w:tcW w:w="5139" w:type="dxa"/>
            <w:noWrap w:val="0"/>
            <w:vAlign w:val="center"/>
          </w:tcPr>
          <w:p>
            <w:pPr>
              <w:rPr>
                <w:kern w:val="0"/>
                <w:sz w:val="22"/>
                <w:szCs w:val="22"/>
              </w:rPr>
            </w:pPr>
            <w:r>
              <w:rPr>
                <w:kern w:val="0"/>
                <w:sz w:val="22"/>
                <w:szCs w:val="22"/>
              </w:rPr>
              <w:t>样本类型：宫颈脱落细胞。取脱落细胞，于全自动核酸检测系统进行特异性靶标捕获，通过转录介导的等温扩增技术（TMA）对目标片段进行扩增、杂交保护反应检测信号，检测14种高危型HPV E6、E7信使mRNA；并对其阳性病例检测HPV16型、HPV18/45型</w:t>
            </w:r>
          </w:p>
        </w:tc>
        <w:tc>
          <w:tcPr>
            <w:tcW w:w="1286" w:type="dxa"/>
            <w:noWrap w:val="0"/>
            <w:vAlign w:val="center"/>
          </w:tcPr>
          <w:p>
            <w:pPr>
              <w:jc w:val="center"/>
              <w:rPr>
                <w:kern w:val="0"/>
                <w:sz w:val="22"/>
                <w:szCs w:val="22"/>
              </w:rPr>
            </w:pPr>
          </w:p>
        </w:tc>
        <w:tc>
          <w:tcPr>
            <w:tcW w:w="679" w:type="dxa"/>
            <w:noWrap w:val="0"/>
            <w:vAlign w:val="center"/>
          </w:tcPr>
          <w:p>
            <w:pPr>
              <w:jc w:val="center"/>
              <w:rPr>
                <w:kern w:val="0"/>
                <w:sz w:val="22"/>
                <w:szCs w:val="22"/>
              </w:rPr>
            </w:pPr>
            <w:r>
              <w:rPr>
                <w:kern w:val="0"/>
                <w:sz w:val="22"/>
                <w:szCs w:val="22"/>
              </w:rPr>
              <w:t>次</w:t>
            </w:r>
          </w:p>
        </w:tc>
        <w:tc>
          <w:tcPr>
            <w:tcW w:w="733" w:type="dxa"/>
            <w:noWrap w:val="0"/>
            <w:vAlign w:val="center"/>
          </w:tcPr>
          <w:p>
            <w:pPr>
              <w:jc w:val="center"/>
              <w:rPr>
                <w:kern w:val="0"/>
                <w:sz w:val="22"/>
                <w:szCs w:val="22"/>
              </w:rPr>
            </w:pPr>
            <w:r>
              <w:rPr>
                <w:kern w:val="0"/>
                <w:sz w:val="22"/>
                <w:szCs w:val="22"/>
              </w:rPr>
              <w:t>280</w:t>
            </w:r>
          </w:p>
        </w:tc>
        <w:tc>
          <w:tcPr>
            <w:tcW w:w="1807" w:type="dxa"/>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1953" w:hRule="atLeast"/>
          <w:jc w:val="center"/>
        </w:trPr>
        <w:tc>
          <w:tcPr>
            <w:tcW w:w="563" w:type="dxa"/>
            <w:shd w:val="clear" w:color="000000" w:fill="FFFFFF"/>
            <w:noWrap w:val="0"/>
            <w:vAlign w:val="center"/>
          </w:tcPr>
          <w:p>
            <w:pPr>
              <w:jc w:val="center"/>
              <w:rPr>
                <w:kern w:val="0"/>
                <w:sz w:val="22"/>
                <w:szCs w:val="22"/>
              </w:rPr>
            </w:pPr>
            <w:r>
              <w:rPr>
                <w:kern w:val="0"/>
                <w:sz w:val="22"/>
                <w:szCs w:val="22"/>
              </w:rPr>
              <w:t>19</w:t>
            </w:r>
          </w:p>
        </w:tc>
        <w:tc>
          <w:tcPr>
            <w:tcW w:w="1360" w:type="dxa"/>
            <w:shd w:val="clear" w:color="000000" w:fill="FFFFFF"/>
            <w:noWrap w:val="0"/>
            <w:vAlign w:val="center"/>
          </w:tcPr>
          <w:p>
            <w:pPr>
              <w:jc w:val="center"/>
              <w:rPr>
                <w:kern w:val="0"/>
                <w:sz w:val="22"/>
                <w:szCs w:val="22"/>
              </w:rPr>
            </w:pPr>
            <w:r>
              <w:rPr>
                <w:kern w:val="0"/>
                <w:sz w:val="22"/>
                <w:szCs w:val="22"/>
              </w:rPr>
              <w:t>31010001301</w:t>
            </w:r>
          </w:p>
        </w:tc>
        <w:tc>
          <w:tcPr>
            <w:tcW w:w="1531" w:type="dxa"/>
            <w:shd w:val="clear" w:color="000000" w:fill="FFFFFF"/>
            <w:noWrap w:val="0"/>
            <w:vAlign w:val="center"/>
          </w:tcPr>
          <w:p>
            <w:pPr>
              <w:rPr>
                <w:kern w:val="0"/>
                <w:sz w:val="22"/>
                <w:szCs w:val="22"/>
              </w:rPr>
            </w:pPr>
            <w:r>
              <w:rPr>
                <w:kern w:val="0"/>
                <w:sz w:val="22"/>
                <w:szCs w:val="22"/>
              </w:rPr>
              <w:t>术中面神经（或喉返神经）检测</w:t>
            </w:r>
          </w:p>
        </w:tc>
        <w:tc>
          <w:tcPr>
            <w:tcW w:w="5139" w:type="dxa"/>
            <w:shd w:val="clear" w:color="000000" w:fill="FFFFFF"/>
            <w:noWrap w:val="0"/>
            <w:vAlign w:val="center"/>
          </w:tcPr>
          <w:p>
            <w:pPr>
              <w:rPr>
                <w:kern w:val="0"/>
                <w:sz w:val="22"/>
                <w:szCs w:val="22"/>
              </w:rPr>
            </w:pPr>
            <w:r>
              <w:rPr>
                <w:kern w:val="0"/>
                <w:sz w:val="22"/>
                <w:szCs w:val="22"/>
              </w:rPr>
              <w:t>根据病情于标准监测点放置皮下电极或神经监护气管插管，应用神经电生理监测仪，监测多项指标参考值，结合使用刺激探头探查显露神经，术中切除占位性病变、夹闭动脉瘤及阻断血管时持续行神经电生理监测，操作结束后再次行神经电生理监测以获得连续对照性监测结果</w:t>
            </w:r>
          </w:p>
        </w:tc>
        <w:tc>
          <w:tcPr>
            <w:tcW w:w="1286" w:type="dxa"/>
            <w:shd w:val="clear" w:color="000000" w:fill="FFFFFF"/>
            <w:noWrap w:val="0"/>
            <w:vAlign w:val="center"/>
          </w:tcPr>
          <w:p>
            <w:pPr>
              <w:jc w:val="center"/>
              <w:rPr>
                <w:kern w:val="0"/>
                <w:sz w:val="22"/>
                <w:szCs w:val="22"/>
              </w:rPr>
            </w:pPr>
            <w:r>
              <w:rPr>
                <w:kern w:val="0"/>
                <w:sz w:val="22"/>
                <w:szCs w:val="22"/>
              </w:rPr>
              <w:t>皮下电极、神经监护气管插管、刺激探头</w:t>
            </w:r>
          </w:p>
        </w:tc>
        <w:tc>
          <w:tcPr>
            <w:tcW w:w="679" w:type="dxa"/>
            <w:shd w:val="clear" w:color="000000" w:fill="FFFFFF"/>
            <w:noWrap w:val="0"/>
            <w:vAlign w:val="center"/>
          </w:tcPr>
          <w:p>
            <w:pPr>
              <w:jc w:val="center"/>
              <w:rPr>
                <w:kern w:val="0"/>
                <w:sz w:val="22"/>
                <w:szCs w:val="22"/>
              </w:rPr>
            </w:pPr>
            <w:r>
              <w:rPr>
                <w:kern w:val="0"/>
                <w:sz w:val="22"/>
                <w:szCs w:val="22"/>
              </w:rPr>
              <w:t>人次</w:t>
            </w:r>
          </w:p>
        </w:tc>
        <w:tc>
          <w:tcPr>
            <w:tcW w:w="733" w:type="dxa"/>
            <w:shd w:val="clear" w:color="000000" w:fill="FFFFFF"/>
            <w:noWrap w:val="0"/>
            <w:vAlign w:val="center"/>
          </w:tcPr>
          <w:p>
            <w:pPr>
              <w:jc w:val="center"/>
              <w:rPr>
                <w:kern w:val="0"/>
                <w:sz w:val="22"/>
                <w:szCs w:val="22"/>
              </w:rPr>
            </w:pPr>
            <w:r>
              <w:rPr>
                <w:kern w:val="0"/>
                <w:sz w:val="22"/>
                <w:szCs w:val="22"/>
              </w:rPr>
              <w:t>200</w:t>
            </w:r>
          </w:p>
        </w:tc>
        <w:tc>
          <w:tcPr>
            <w:tcW w:w="1807" w:type="dxa"/>
            <w:shd w:val="clear" w:color="000000" w:fill="FFFFFF"/>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1436" w:hRule="atLeast"/>
          <w:jc w:val="center"/>
        </w:trPr>
        <w:tc>
          <w:tcPr>
            <w:tcW w:w="563" w:type="dxa"/>
            <w:shd w:val="clear" w:color="000000" w:fill="FFFFFF"/>
            <w:noWrap w:val="0"/>
            <w:vAlign w:val="center"/>
          </w:tcPr>
          <w:p>
            <w:pPr>
              <w:jc w:val="center"/>
              <w:rPr>
                <w:kern w:val="0"/>
                <w:sz w:val="22"/>
                <w:szCs w:val="22"/>
              </w:rPr>
            </w:pPr>
            <w:r>
              <w:rPr>
                <w:kern w:val="0"/>
                <w:sz w:val="22"/>
                <w:szCs w:val="22"/>
              </w:rPr>
              <w:t>20</w:t>
            </w:r>
          </w:p>
        </w:tc>
        <w:tc>
          <w:tcPr>
            <w:tcW w:w="1360" w:type="dxa"/>
            <w:shd w:val="clear" w:color="000000" w:fill="FFFFFF"/>
            <w:noWrap w:val="0"/>
            <w:vAlign w:val="center"/>
          </w:tcPr>
          <w:p>
            <w:pPr>
              <w:jc w:val="center"/>
              <w:rPr>
                <w:kern w:val="0"/>
                <w:sz w:val="22"/>
                <w:szCs w:val="22"/>
              </w:rPr>
            </w:pPr>
            <w:r>
              <w:rPr>
                <w:kern w:val="0"/>
                <w:sz w:val="22"/>
                <w:szCs w:val="22"/>
              </w:rPr>
              <w:t>31010003400</w:t>
            </w:r>
          </w:p>
        </w:tc>
        <w:tc>
          <w:tcPr>
            <w:tcW w:w="1531" w:type="dxa"/>
            <w:shd w:val="clear" w:color="000000" w:fill="FFFFFF"/>
            <w:noWrap w:val="0"/>
            <w:vAlign w:val="center"/>
          </w:tcPr>
          <w:p>
            <w:pPr>
              <w:rPr>
                <w:kern w:val="0"/>
                <w:sz w:val="22"/>
                <w:szCs w:val="22"/>
              </w:rPr>
            </w:pPr>
            <w:r>
              <w:rPr>
                <w:kern w:val="0"/>
                <w:sz w:val="22"/>
                <w:szCs w:val="22"/>
              </w:rPr>
              <w:t>脊神经射频术</w:t>
            </w:r>
          </w:p>
        </w:tc>
        <w:tc>
          <w:tcPr>
            <w:tcW w:w="5139" w:type="dxa"/>
            <w:shd w:val="clear" w:color="000000" w:fill="FFFFFF"/>
            <w:noWrap w:val="0"/>
            <w:vAlign w:val="center"/>
          </w:tcPr>
          <w:p>
            <w:pPr>
              <w:rPr>
                <w:kern w:val="0"/>
                <w:sz w:val="22"/>
                <w:szCs w:val="22"/>
              </w:rPr>
            </w:pPr>
            <w:r>
              <w:rPr>
                <w:kern w:val="0"/>
                <w:sz w:val="22"/>
                <w:szCs w:val="22"/>
              </w:rPr>
              <w:t>X线、CT或超声引导下对病变的脊神经采用射频方式进行调控，从而调节神经功能，达到镇痛的目的。主要用于药物控制不佳或者不能耐受药物治疗的中重度疼痛的治疗。不含影像学引导</w:t>
            </w:r>
          </w:p>
        </w:tc>
        <w:tc>
          <w:tcPr>
            <w:tcW w:w="1286" w:type="dxa"/>
            <w:shd w:val="clear" w:color="000000" w:fill="FFFFFF"/>
            <w:noWrap w:val="0"/>
            <w:vAlign w:val="center"/>
          </w:tcPr>
          <w:p>
            <w:pPr>
              <w:jc w:val="center"/>
              <w:rPr>
                <w:kern w:val="0"/>
                <w:sz w:val="22"/>
                <w:szCs w:val="22"/>
              </w:rPr>
            </w:pPr>
            <w:r>
              <w:rPr>
                <w:kern w:val="0"/>
                <w:sz w:val="22"/>
                <w:szCs w:val="22"/>
              </w:rPr>
              <w:t>射频针</w:t>
            </w:r>
          </w:p>
          <w:p>
            <w:pPr>
              <w:jc w:val="center"/>
              <w:rPr>
                <w:kern w:val="0"/>
                <w:sz w:val="22"/>
                <w:szCs w:val="22"/>
              </w:rPr>
            </w:pPr>
            <w:r>
              <w:rPr>
                <w:kern w:val="0"/>
                <w:sz w:val="22"/>
                <w:szCs w:val="22"/>
              </w:rPr>
              <w:t>（导管）</w:t>
            </w:r>
          </w:p>
        </w:tc>
        <w:tc>
          <w:tcPr>
            <w:tcW w:w="679" w:type="dxa"/>
            <w:shd w:val="clear" w:color="000000" w:fill="FFFFFF"/>
            <w:noWrap w:val="0"/>
            <w:vAlign w:val="center"/>
          </w:tcPr>
          <w:p>
            <w:pPr>
              <w:jc w:val="center"/>
              <w:rPr>
                <w:kern w:val="0"/>
                <w:sz w:val="22"/>
                <w:szCs w:val="22"/>
              </w:rPr>
            </w:pPr>
            <w:r>
              <w:rPr>
                <w:kern w:val="0"/>
                <w:sz w:val="22"/>
                <w:szCs w:val="22"/>
              </w:rPr>
              <w:t>次</w:t>
            </w:r>
          </w:p>
        </w:tc>
        <w:tc>
          <w:tcPr>
            <w:tcW w:w="733" w:type="dxa"/>
            <w:shd w:val="clear" w:color="000000" w:fill="FFFFFF"/>
            <w:noWrap w:val="0"/>
            <w:vAlign w:val="center"/>
          </w:tcPr>
          <w:p>
            <w:pPr>
              <w:jc w:val="center"/>
              <w:rPr>
                <w:kern w:val="0"/>
                <w:sz w:val="22"/>
                <w:szCs w:val="22"/>
              </w:rPr>
            </w:pPr>
            <w:r>
              <w:rPr>
                <w:kern w:val="0"/>
                <w:sz w:val="22"/>
                <w:szCs w:val="22"/>
              </w:rPr>
              <w:t>1700</w:t>
            </w:r>
          </w:p>
        </w:tc>
        <w:tc>
          <w:tcPr>
            <w:tcW w:w="1807" w:type="dxa"/>
            <w:shd w:val="clear" w:color="000000" w:fill="FFFFFF"/>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1044" w:hRule="atLeast"/>
          <w:jc w:val="center"/>
        </w:trPr>
        <w:tc>
          <w:tcPr>
            <w:tcW w:w="563" w:type="dxa"/>
            <w:shd w:val="clear" w:color="000000" w:fill="FFFFFF"/>
            <w:noWrap w:val="0"/>
            <w:vAlign w:val="center"/>
          </w:tcPr>
          <w:p>
            <w:pPr>
              <w:jc w:val="center"/>
              <w:rPr>
                <w:kern w:val="0"/>
                <w:sz w:val="22"/>
                <w:szCs w:val="22"/>
              </w:rPr>
            </w:pPr>
            <w:r>
              <w:rPr>
                <w:kern w:val="0"/>
                <w:sz w:val="22"/>
                <w:szCs w:val="22"/>
              </w:rPr>
              <w:t>21</w:t>
            </w:r>
          </w:p>
        </w:tc>
        <w:tc>
          <w:tcPr>
            <w:tcW w:w="1360" w:type="dxa"/>
            <w:shd w:val="clear" w:color="000000" w:fill="FFFFFF"/>
            <w:noWrap w:val="0"/>
            <w:vAlign w:val="center"/>
          </w:tcPr>
          <w:p>
            <w:pPr>
              <w:jc w:val="center"/>
              <w:rPr>
                <w:kern w:val="0"/>
                <w:sz w:val="22"/>
                <w:szCs w:val="22"/>
              </w:rPr>
            </w:pPr>
            <w:r>
              <w:rPr>
                <w:kern w:val="0"/>
                <w:sz w:val="22"/>
                <w:szCs w:val="22"/>
              </w:rPr>
              <w:t>31060200201</w:t>
            </w:r>
          </w:p>
        </w:tc>
        <w:tc>
          <w:tcPr>
            <w:tcW w:w="1531" w:type="dxa"/>
            <w:shd w:val="clear" w:color="000000" w:fill="FFFFFF"/>
            <w:noWrap w:val="0"/>
            <w:vAlign w:val="center"/>
          </w:tcPr>
          <w:p>
            <w:pPr>
              <w:rPr>
                <w:kern w:val="0"/>
                <w:sz w:val="22"/>
                <w:szCs w:val="22"/>
              </w:rPr>
            </w:pPr>
            <w:r>
              <w:rPr>
                <w:kern w:val="0"/>
                <w:sz w:val="22"/>
                <w:szCs w:val="22"/>
              </w:rPr>
              <w:t>肺电阻抗检测</w:t>
            </w:r>
          </w:p>
        </w:tc>
        <w:tc>
          <w:tcPr>
            <w:tcW w:w="5139" w:type="dxa"/>
            <w:shd w:val="clear" w:color="000000" w:fill="FFFFFF"/>
            <w:noWrap w:val="0"/>
            <w:vAlign w:val="center"/>
          </w:tcPr>
          <w:p>
            <w:pPr>
              <w:rPr>
                <w:kern w:val="0"/>
                <w:sz w:val="22"/>
                <w:szCs w:val="22"/>
              </w:rPr>
            </w:pPr>
            <w:r>
              <w:rPr>
                <w:kern w:val="0"/>
                <w:sz w:val="22"/>
                <w:szCs w:val="22"/>
              </w:rPr>
              <w:t>指用胸阻抗断层成像仪监测肺部电阻变化，实时显示肺内气体分布和呼气末电阻抗变化趋势。适用于ARDS机械通气患者</w:t>
            </w:r>
          </w:p>
        </w:tc>
        <w:tc>
          <w:tcPr>
            <w:tcW w:w="1286" w:type="dxa"/>
            <w:shd w:val="clear" w:color="000000" w:fill="FFFFFF"/>
            <w:noWrap w:val="0"/>
            <w:vAlign w:val="center"/>
          </w:tcPr>
          <w:p>
            <w:pPr>
              <w:jc w:val="center"/>
              <w:rPr>
                <w:kern w:val="0"/>
                <w:sz w:val="22"/>
                <w:szCs w:val="22"/>
              </w:rPr>
            </w:pPr>
          </w:p>
        </w:tc>
        <w:tc>
          <w:tcPr>
            <w:tcW w:w="679" w:type="dxa"/>
            <w:shd w:val="clear" w:color="000000" w:fill="FFFFFF"/>
            <w:noWrap w:val="0"/>
            <w:vAlign w:val="center"/>
          </w:tcPr>
          <w:p>
            <w:pPr>
              <w:jc w:val="center"/>
              <w:rPr>
                <w:kern w:val="0"/>
                <w:sz w:val="22"/>
                <w:szCs w:val="22"/>
              </w:rPr>
            </w:pPr>
            <w:r>
              <w:rPr>
                <w:kern w:val="0"/>
                <w:sz w:val="22"/>
                <w:szCs w:val="22"/>
              </w:rPr>
              <w:t>人次</w:t>
            </w:r>
          </w:p>
        </w:tc>
        <w:tc>
          <w:tcPr>
            <w:tcW w:w="733" w:type="dxa"/>
            <w:shd w:val="clear" w:color="000000" w:fill="FFFFFF"/>
            <w:noWrap w:val="0"/>
            <w:vAlign w:val="center"/>
          </w:tcPr>
          <w:p>
            <w:pPr>
              <w:jc w:val="center"/>
              <w:rPr>
                <w:kern w:val="0"/>
                <w:sz w:val="22"/>
                <w:szCs w:val="22"/>
              </w:rPr>
            </w:pPr>
            <w:r>
              <w:rPr>
                <w:kern w:val="0"/>
                <w:sz w:val="22"/>
                <w:szCs w:val="22"/>
              </w:rPr>
              <w:t>220</w:t>
            </w:r>
          </w:p>
        </w:tc>
        <w:tc>
          <w:tcPr>
            <w:tcW w:w="1807" w:type="dxa"/>
            <w:shd w:val="clear" w:color="000000" w:fill="FFFFFF"/>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2066" w:hRule="atLeast"/>
          <w:jc w:val="center"/>
        </w:trPr>
        <w:tc>
          <w:tcPr>
            <w:tcW w:w="563" w:type="dxa"/>
            <w:shd w:val="clear" w:color="000000" w:fill="FFFFFF"/>
            <w:noWrap w:val="0"/>
            <w:vAlign w:val="center"/>
          </w:tcPr>
          <w:p>
            <w:pPr>
              <w:jc w:val="center"/>
              <w:rPr>
                <w:kern w:val="0"/>
                <w:sz w:val="22"/>
                <w:szCs w:val="22"/>
              </w:rPr>
            </w:pPr>
            <w:r>
              <w:rPr>
                <w:kern w:val="0"/>
                <w:sz w:val="22"/>
                <w:szCs w:val="22"/>
              </w:rPr>
              <w:t>22</w:t>
            </w:r>
          </w:p>
        </w:tc>
        <w:tc>
          <w:tcPr>
            <w:tcW w:w="1360" w:type="dxa"/>
            <w:shd w:val="clear" w:color="000000" w:fill="FFFFFF"/>
            <w:noWrap w:val="0"/>
            <w:vAlign w:val="center"/>
          </w:tcPr>
          <w:p>
            <w:pPr>
              <w:jc w:val="center"/>
              <w:rPr>
                <w:kern w:val="0"/>
                <w:sz w:val="22"/>
                <w:szCs w:val="22"/>
              </w:rPr>
            </w:pPr>
            <w:r>
              <w:rPr>
                <w:kern w:val="0"/>
                <w:sz w:val="22"/>
                <w:szCs w:val="22"/>
              </w:rPr>
              <w:t>31060200800</w:t>
            </w:r>
          </w:p>
        </w:tc>
        <w:tc>
          <w:tcPr>
            <w:tcW w:w="1531" w:type="dxa"/>
            <w:shd w:val="clear" w:color="000000" w:fill="FFFFFF"/>
            <w:noWrap w:val="0"/>
            <w:vAlign w:val="center"/>
          </w:tcPr>
          <w:p>
            <w:pPr>
              <w:rPr>
                <w:kern w:val="0"/>
                <w:sz w:val="22"/>
                <w:szCs w:val="22"/>
              </w:rPr>
            </w:pPr>
            <w:r>
              <w:rPr>
                <w:kern w:val="0"/>
                <w:sz w:val="22"/>
                <w:szCs w:val="22"/>
              </w:rPr>
              <w:t>呼气末二氧化碳分压测定</w:t>
            </w:r>
          </w:p>
        </w:tc>
        <w:tc>
          <w:tcPr>
            <w:tcW w:w="5139" w:type="dxa"/>
            <w:shd w:val="clear" w:color="000000" w:fill="FFFFFF"/>
            <w:noWrap w:val="0"/>
            <w:vAlign w:val="center"/>
          </w:tcPr>
          <w:p>
            <w:pPr>
              <w:rPr>
                <w:kern w:val="0"/>
                <w:sz w:val="22"/>
                <w:szCs w:val="22"/>
              </w:rPr>
            </w:pPr>
            <w:r>
              <w:rPr>
                <w:rFonts w:hint="eastAsia"/>
                <w:kern w:val="0"/>
                <w:sz w:val="22"/>
                <w:szCs w:val="22"/>
              </w:rPr>
              <w:t>用于</w:t>
            </w:r>
            <w:r>
              <w:rPr>
                <w:kern w:val="0"/>
                <w:sz w:val="22"/>
                <w:szCs w:val="22"/>
              </w:rPr>
              <w:t>人工气道定位，呼吸功能监测，复苏效果和容量反应性监测，病情严重度评估；反映肺通气，也可反映肺血流；利用红外光通过检测气样时，其吸收率与二氧化碳浓度相关的原理，监控严重创伤患者呼吸功能。适应症：1.呼吸机的安全应用；2.确定气管内插管的位置</w:t>
            </w:r>
          </w:p>
        </w:tc>
        <w:tc>
          <w:tcPr>
            <w:tcW w:w="1286" w:type="dxa"/>
            <w:shd w:val="clear" w:color="auto" w:fill="auto"/>
            <w:noWrap w:val="0"/>
            <w:vAlign w:val="center"/>
          </w:tcPr>
          <w:p>
            <w:pPr>
              <w:jc w:val="center"/>
              <w:rPr>
                <w:kern w:val="0"/>
                <w:sz w:val="22"/>
                <w:szCs w:val="22"/>
              </w:rPr>
            </w:pPr>
            <w:r>
              <w:rPr>
                <w:kern w:val="0"/>
                <w:sz w:val="22"/>
                <w:szCs w:val="22"/>
              </w:rPr>
              <w:t>一次性监测连接管套装</w:t>
            </w:r>
          </w:p>
        </w:tc>
        <w:tc>
          <w:tcPr>
            <w:tcW w:w="679" w:type="dxa"/>
            <w:shd w:val="clear" w:color="auto" w:fill="auto"/>
            <w:noWrap w:val="0"/>
            <w:vAlign w:val="center"/>
          </w:tcPr>
          <w:p>
            <w:pPr>
              <w:jc w:val="center"/>
              <w:rPr>
                <w:kern w:val="0"/>
                <w:sz w:val="22"/>
                <w:szCs w:val="22"/>
              </w:rPr>
            </w:pPr>
            <w:r>
              <w:rPr>
                <w:kern w:val="0"/>
                <w:sz w:val="22"/>
                <w:szCs w:val="22"/>
              </w:rPr>
              <w:t>次</w:t>
            </w:r>
          </w:p>
        </w:tc>
        <w:tc>
          <w:tcPr>
            <w:tcW w:w="733" w:type="dxa"/>
            <w:shd w:val="clear" w:color="000000" w:fill="FFFFFF"/>
            <w:noWrap w:val="0"/>
            <w:vAlign w:val="center"/>
          </w:tcPr>
          <w:p>
            <w:pPr>
              <w:jc w:val="center"/>
              <w:rPr>
                <w:kern w:val="0"/>
                <w:sz w:val="22"/>
                <w:szCs w:val="22"/>
              </w:rPr>
            </w:pPr>
            <w:r>
              <w:rPr>
                <w:kern w:val="0"/>
                <w:sz w:val="22"/>
                <w:szCs w:val="22"/>
              </w:rPr>
              <w:t>10</w:t>
            </w:r>
          </w:p>
        </w:tc>
        <w:tc>
          <w:tcPr>
            <w:tcW w:w="1807" w:type="dxa"/>
            <w:noWrap w:val="0"/>
            <w:vAlign w:val="center"/>
          </w:tcPr>
          <w:p>
            <w:pPr>
              <w:rPr>
                <w:kern w:val="0"/>
                <w:sz w:val="22"/>
                <w:szCs w:val="22"/>
              </w:rPr>
            </w:pPr>
            <w:r>
              <w:rPr>
                <w:kern w:val="0"/>
                <w:sz w:val="22"/>
                <w:szCs w:val="22"/>
              </w:rPr>
              <w:t>每天不超过2次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1618" w:hRule="atLeast"/>
          <w:jc w:val="center"/>
        </w:trPr>
        <w:tc>
          <w:tcPr>
            <w:tcW w:w="563" w:type="dxa"/>
            <w:shd w:val="clear" w:color="000000" w:fill="FFFFFF"/>
            <w:noWrap w:val="0"/>
            <w:vAlign w:val="center"/>
          </w:tcPr>
          <w:p>
            <w:pPr>
              <w:jc w:val="center"/>
              <w:rPr>
                <w:kern w:val="0"/>
                <w:sz w:val="22"/>
                <w:szCs w:val="22"/>
              </w:rPr>
            </w:pPr>
            <w:r>
              <w:rPr>
                <w:kern w:val="0"/>
                <w:sz w:val="22"/>
                <w:szCs w:val="22"/>
              </w:rPr>
              <w:t>23</w:t>
            </w:r>
          </w:p>
        </w:tc>
        <w:tc>
          <w:tcPr>
            <w:tcW w:w="1360" w:type="dxa"/>
            <w:shd w:val="clear" w:color="auto" w:fill="auto"/>
            <w:noWrap w:val="0"/>
            <w:vAlign w:val="center"/>
          </w:tcPr>
          <w:p>
            <w:pPr>
              <w:jc w:val="center"/>
              <w:rPr>
                <w:kern w:val="0"/>
                <w:sz w:val="22"/>
                <w:szCs w:val="22"/>
              </w:rPr>
            </w:pPr>
            <w:r>
              <w:rPr>
                <w:kern w:val="0"/>
                <w:sz w:val="22"/>
                <w:szCs w:val="22"/>
              </w:rPr>
              <w:t>31060400700</w:t>
            </w:r>
          </w:p>
        </w:tc>
        <w:tc>
          <w:tcPr>
            <w:tcW w:w="1531" w:type="dxa"/>
            <w:shd w:val="clear" w:color="auto" w:fill="auto"/>
            <w:noWrap w:val="0"/>
            <w:vAlign w:val="center"/>
          </w:tcPr>
          <w:p>
            <w:pPr>
              <w:rPr>
                <w:kern w:val="0"/>
                <w:sz w:val="22"/>
                <w:szCs w:val="22"/>
              </w:rPr>
            </w:pPr>
            <w:r>
              <w:rPr>
                <w:kern w:val="0"/>
                <w:sz w:val="22"/>
                <w:szCs w:val="22"/>
              </w:rPr>
              <w:t>一氧化氮（NO）吸入治疗</w:t>
            </w:r>
          </w:p>
        </w:tc>
        <w:tc>
          <w:tcPr>
            <w:tcW w:w="5139" w:type="dxa"/>
            <w:shd w:val="clear" w:color="auto" w:fill="auto"/>
            <w:noWrap w:val="0"/>
            <w:vAlign w:val="center"/>
          </w:tcPr>
          <w:p>
            <w:pPr>
              <w:rPr>
                <w:kern w:val="0"/>
                <w:sz w:val="22"/>
                <w:szCs w:val="22"/>
              </w:rPr>
            </w:pPr>
            <w:r>
              <w:rPr>
                <w:kern w:val="0"/>
                <w:sz w:val="22"/>
                <w:szCs w:val="22"/>
              </w:rPr>
              <w:t>适用于治疗肺动脉高压。连接一氧化氮治疗仪及管路、储气瓶，接入呼吸环路；根据治疗方案调节NO气体流量，监测并记录生命体征、血氧饱和度、NO流量及浓度、NO</w:t>
            </w:r>
            <w:r>
              <w:rPr>
                <w:kern w:val="0"/>
                <w:sz w:val="16"/>
                <w:szCs w:val="16"/>
              </w:rPr>
              <w:t>2</w:t>
            </w:r>
            <w:r>
              <w:rPr>
                <w:kern w:val="0"/>
                <w:sz w:val="22"/>
                <w:szCs w:val="22"/>
              </w:rPr>
              <w:t>浓度、肺动脉高压改善情况等</w:t>
            </w:r>
          </w:p>
        </w:tc>
        <w:tc>
          <w:tcPr>
            <w:tcW w:w="1286" w:type="dxa"/>
            <w:shd w:val="clear" w:color="auto" w:fill="auto"/>
            <w:noWrap w:val="0"/>
            <w:vAlign w:val="center"/>
          </w:tcPr>
          <w:p>
            <w:pPr>
              <w:jc w:val="center"/>
              <w:rPr>
                <w:kern w:val="0"/>
                <w:sz w:val="22"/>
                <w:szCs w:val="22"/>
              </w:rPr>
            </w:pPr>
          </w:p>
        </w:tc>
        <w:tc>
          <w:tcPr>
            <w:tcW w:w="679" w:type="dxa"/>
            <w:shd w:val="clear" w:color="auto" w:fill="auto"/>
            <w:noWrap w:val="0"/>
            <w:vAlign w:val="center"/>
          </w:tcPr>
          <w:p>
            <w:pPr>
              <w:jc w:val="center"/>
              <w:rPr>
                <w:kern w:val="0"/>
                <w:sz w:val="22"/>
                <w:szCs w:val="22"/>
              </w:rPr>
            </w:pPr>
            <w:r>
              <w:rPr>
                <w:kern w:val="0"/>
                <w:sz w:val="22"/>
                <w:szCs w:val="22"/>
              </w:rPr>
              <w:t>小时</w:t>
            </w:r>
          </w:p>
        </w:tc>
        <w:tc>
          <w:tcPr>
            <w:tcW w:w="733" w:type="dxa"/>
            <w:shd w:val="clear" w:color="000000" w:fill="FFFFFF"/>
            <w:noWrap w:val="0"/>
            <w:vAlign w:val="center"/>
          </w:tcPr>
          <w:p>
            <w:pPr>
              <w:jc w:val="center"/>
              <w:rPr>
                <w:kern w:val="0"/>
                <w:sz w:val="22"/>
                <w:szCs w:val="22"/>
              </w:rPr>
            </w:pPr>
            <w:r>
              <w:rPr>
                <w:kern w:val="0"/>
                <w:sz w:val="22"/>
                <w:szCs w:val="22"/>
              </w:rPr>
              <w:t>135</w:t>
            </w:r>
          </w:p>
        </w:tc>
        <w:tc>
          <w:tcPr>
            <w:tcW w:w="1807" w:type="dxa"/>
            <w:shd w:val="clear" w:color="000000" w:fill="FFFFFF"/>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1198" w:hRule="atLeast"/>
          <w:jc w:val="center"/>
        </w:trPr>
        <w:tc>
          <w:tcPr>
            <w:tcW w:w="563" w:type="dxa"/>
            <w:shd w:val="clear" w:color="000000" w:fill="FFFFFF"/>
            <w:noWrap w:val="0"/>
            <w:vAlign w:val="center"/>
          </w:tcPr>
          <w:p>
            <w:pPr>
              <w:jc w:val="center"/>
              <w:rPr>
                <w:kern w:val="0"/>
                <w:sz w:val="22"/>
                <w:szCs w:val="22"/>
              </w:rPr>
            </w:pPr>
            <w:r>
              <w:rPr>
                <w:kern w:val="0"/>
                <w:sz w:val="22"/>
                <w:szCs w:val="22"/>
              </w:rPr>
              <w:t>24</w:t>
            </w:r>
          </w:p>
        </w:tc>
        <w:tc>
          <w:tcPr>
            <w:tcW w:w="1360" w:type="dxa"/>
            <w:shd w:val="clear" w:color="000000" w:fill="FFFFFF"/>
            <w:noWrap w:val="0"/>
            <w:vAlign w:val="center"/>
          </w:tcPr>
          <w:p>
            <w:pPr>
              <w:jc w:val="center"/>
              <w:rPr>
                <w:kern w:val="0"/>
                <w:sz w:val="22"/>
                <w:szCs w:val="22"/>
              </w:rPr>
            </w:pPr>
            <w:r>
              <w:rPr>
                <w:kern w:val="0"/>
                <w:sz w:val="22"/>
                <w:szCs w:val="22"/>
              </w:rPr>
              <w:t>31060400800</w:t>
            </w:r>
          </w:p>
        </w:tc>
        <w:tc>
          <w:tcPr>
            <w:tcW w:w="1531" w:type="dxa"/>
            <w:shd w:val="clear" w:color="000000" w:fill="FFFFFF"/>
            <w:noWrap w:val="0"/>
            <w:vAlign w:val="center"/>
          </w:tcPr>
          <w:p>
            <w:pPr>
              <w:rPr>
                <w:kern w:val="0"/>
                <w:sz w:val="22"/>
                <w:szCs w:val="22"/>
              </w:rPr>
            </w:pPr>
            <w:r>
              <w:rPr>
                <w:kern w:val="0"/>
                <w:sz w:val="22"/>
                <w:szCs w:val="22"/>
              </w:rPr>
              <w:t>经鼻高流量温湿化氧气治疗</w:t>
            </w:r>
          </w:p>
        </w:tc>
        <w:tc>
          <w:tcPr>
            <w:tcW w:w="5139" w:type="dxa"/>
            <w:shd w:val="clear" w:color="000000" w:fill="FFFFFF"/>
            <w:noWrap w:val="0"/>
            <w:vAlign w:val="center"/>
          </w:tcPr>
          <w:p>
            <w:pPr>
              <w:rPr>
                <w:kern w:val="0"/>
                <w:sz w:val="22"/>
                <w:szCs w:val="22"/>
              </w:rPr>
            </w:pPr>
            <w:r>
              <w:rPr>
                <w:kern w:val="0"/>
                <w:sz w:val="22"/>
                <w:szCs w:val="22"/>
              </w:rPr>
              <w:t>气流量</w:t>
            </w:r>
            <w:r>
              <w:rPr>
                <w:rFonts w:hint="eastAsia" w:ascii="方正书宋简体" w:eastAsia="方正书宋简体"/>
                <w:kern w:val="0"/>
                <w:sz w:val="22"/>
                <w:szCs w:val="22"/>
              </w:rPr>
              <w:t>≥</w:t>
            </w:r>
            <w:r>
              <w:rPr>
                <w:kern w:val="0"/>
                <w:sz w:val="22"/>
                <w:szCs w:val="22"/>
              </w:rPr>
              <w:t>35L/min；氧浓度可调节范围：21%-100%；加温加湿可调节范围：31-37</w:t>
            </w:r>
            <w:r>
              <w:rPr>
                <w:rFonts w:hint="eastAsia" w:ascii="宋体" w:hAnsi="宋体" w:eastAsia="宋体" w:cs="宋体"/>
                <w:kern w:val="0"/>
                <w:sz w:val="22"/>
                <w:szCs w:val="22"/>
              </w:rPr>
              <w:t>℃</w:t>
            </w:r>
            <w:r>
              <w:rPr>
                <w:kern w:val="0"/>
                <w:sz w:val="22"/>
                <w:szCs w:val="22"/>
              </w:rPr>
              <w:t>。含氧气、湿化用水</w:t>
            </w:r>
          </w:p>
        </w:tc>
        <w:tc>
          <w:tcPr>
            <w:tcW w:w="1286" w:type="dxa"/>
            <w:shd w:val="clear" w:color="000000" w:fill="FFFFFF"/>
            <w:noWrap w:val="0"/>
            <w:vAlign w:val="center"/>
          </w:tcPr>
          <w:p>
            <w:pPr>
              <w:jc w:val="center"/>
              <w:rPr>
                <w:kern w:val="0"/>
                <w:sz w:val="22"/>
                <w:szCs w:val="22"/>
              </w:rPr>
            </w:pPr>
            <w:r>
              <w:rPr>
                <w:kern w:val="0"/>
                <w:sz w:val="22"/>
                <w:szCs w:val="22"/>
              </w:rPr>
              <w:t>加热管路、鼻导管</w:t>
            </w:r>
          </w:p>
        </w:tc>
        <w:tc>
          <w:tcPr>
            <w:tcW w:w="679" w:type="dxa"/>
            <w:shd w:val="clear" w:color="000000" w:fill="FFFFFF"/>
            <w:noWrap w:val="0"/>
            <w:vAlign w:val="center"/>
          </w:tcPr>
          <w:p>
            <w:pPr>
              <w:jc w:val="center"/>
              <w:rPr>
                <w:kern w:val="0"/>
                <w:sz w:val="22"/>
                <w:szCs w:val="22"/>
              </w:rPr>
            </w:pPr>
            <w:r>
              <w:rPr>
                <w:kern w:val="0"/>
                <w:sz w:val="22"/>
                <w:szCs w:val="22"/>
              </w:rPr>
              <w:t>小时</w:t>
            </w:r>
          </w:p>
        </w:tc>
        <w:tc>
          <w:tcPr>
            <w:tcW w:w="733" w:type="dxa"/>
            <w:shd w:val="clear" w:color="000000" w:fill="FFFFFF"/>
            <w:noWrap w:val="0"/>
            <w:vAlign w:val="center"/>
          </w:tcPr>
          <w:p>
            <w:pPr>
              <w:jc w:val="center"/>
              <w:rPr>
                <w:kern w:val="0"/>
                <w:sz w:val="22"/>
                <w:szCs w:val="22"/>
              </w:rPr>
            </w:pPr>
            <w:r>
              <w:rPr>
                <w:kern w:val="0"/>
                <w:sz w:val="22"/>
                <w:szCs w:val="22"/>
              </w:rPr>
              <w:t>13.5</w:t>
            </w:r>
          </w:p>
        </w:tc>
        <w:tc>
          <w:tcPr>
            <w:tcW w:w="1807" w:type="dxa"/>
            <w:shd w:val="clear" w:color="000000" w:fill="FFFFFF"/>
            <w:noWrap w:val="0"/>
            <w:vAlign w:val="center"/>
          </w:tcPr>
          <w:p>
            <w:pPr>
              <w:rPr>
                <w:kern w:val="0"/>
                <w:sz w:val="22"/>
                <w:szCs w:val="22"/>
              </w:rPr>
            </w:pPr>
            <w:r>
              <w:rPr>
                <w:kern w:val="0"/>
                <w:sz w:val="22"/>
                <w:szCs w:val="22"/>
              </w:rPr>
              <w:t>与呼吸机辅助呼吸、无创辅助通气不得同时收费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1436" w:hRule="atLeast"/>
          <w:jc w:val="center"/>
        </w:trPr>
        <w:tc>
          <w:tcPr>
            <w:tcW w:w="563" w:type="dxa"/>
            <w:shd w:val="clear" w:color="000000" w:fill="FFFFFF"/>
            <w:noWrap w:val="0"/>
            <w:vAlign w:val="center"/>
          </w:tcPr>
          <w:p>
            <w:pPr>
              <w:jc w:val="center"/>
              <w:rPr>
                <w:kern w:val="0"/>
                <w:sz w:val="22"/>
                <w:szCs w:val="22"/>
              </w:rPr>
            </w:pPr>
            <w:r>
              <w:rPr>
                <w:kern w:val="0"/>
                <w:sz w:val="22"/>
                <w:szCs w:val="22"/>
              </w:rPr>
              <w:t>25</w:t>
            </w:r>
          </w:p>
        </w:tc>
        <w:tc>
          <w:tcPr>
            <w:tcW w:w="1360" w:type="dxa"/>
            <w:shd w:val="clear" w:color="000000" w:fill="FFFFFF"/>
            <w:noWrap w:val="0"/>
            <w:vAlign w:val="center"/>
          </w:tcPr>
          <w:p>
            <w:pPr>
              <w:jc w:val="center"/>
              <w:rPr>
                <w:kern w:val="0"/>
                <w:sz w:val="22"/>
                <w:szCs w:val="22"/>
              </w:rPr>
            </w:pPr>
            <w:r>
              <w:rPr>
                <w:kern w:val="0"/>
                <w:sz w:val="22"/>
                <w:szCs w:val="22"/>
              </w:rPr>
              <w:t>31060400900</w:t>
            </w:r>
          </w:p>
        </w:tc>
        <w:tc>
          <w:tcPr>
            <w:tcW w:w="1531" w:type="dxa"/>
            <w:shd w:val="clear" w:color="auto" w:fill="auto"/>
            <w:noWrap w:val="0"/>
            <w:vAlign w:val="center"/>
          </w:tcPr>
          <w:p>
            <w:pPr>
              <w:rPr>
                <w:kern w:val="0"/>
                <w:sz w:val="22"/>
                <w:szCs w:val="22"/>
              </w:rPr>
            </w:pPr>
            <w:r>
              <w:rPr>
                <w:kern w:val="0"/>
                <w:sz w:val="22"/>
                <w:szCs w:val="22"/>
              </w:rPr>
              <w:t>经食道导管跨膈压膈肌功能评定</w:t>
            </w:r>
          </w:p>
        </w:tc>
        <w:tc>
          <w:tcPr>
            <w:tcW w:w="5139" w:type="dxa"/>
            <w:shd w:val="clear" w:color="000000" w:fill="FFFFFF"/>
            <w:noWrap w:val="0"/>
            <w:vAlign w:val="center"/>
          </w:tcPr>
          <w:p>
            <w:pPr>
              <w:rPr>
                <w:kern w:val="0"/>
                <w:sz w:val="22"/>
                <w:szCs w:val="22"/>
              </w:rPr>
            </w:pPr>
            <w:r>
              <w:rPr>
                <w:kern w:val="0"/>
                <w:sz w:val="22"/>
                <w:szCs w:val="22"/>
              </w:rPr>
              <w:t>将膈肌导管、双囊测压管置入消化道后读取数据以此来评价气管插管困难撤机病人的膈肌功能。适用人群：1.膈肌功能障碍者；2.撤机困难者：呼吸机支持20天以上或撤机试验失败3次以上</w:t>
            </w:r>
          </w:p>
        </w:tc>
        <w:tc>
          <w:tcPr>
            <w:tcW w:w="1286" w:type="dxa"/>
            <w:shd w:val="clear" w:color="000000" w:fill="FFFFFF"/>
            <w:noWrap w:val="0"/>
            <w:vAlign w:val="center"/>
          </w:tcPr>
          <w:p>
            <w:pPr>
              <w:jc w:val="center"/>
              <w:rPr>
                <w:kern w:val="0"/>
                <w:sz w:val="22"/>
                <w:szCs w:val="22"/>
              </w:rPr>
            </w:pPr>
            <w:r>
              <w:rPr>
                <w:kern w:val="0"/>
                <w:sz w:val="22"/>
                <w:szCs w:val="22"/>
              </w:rPr>
              <w:t>膈肌肌电管</w:t>
            </w:r>
          </w:p>
        </w:tc>
        <w:tc>
          <w:tcPr>
            <w:tcW w:w="679" w:type="dxa"/>
            <w:shd w:val="clear" w:color="000000" w:fill="FFFFFF"/>
            <w:noWrap w:val="0"/>
            <w:vAlign w:val="center"/>
          </w:tcPr>
          <w:p>
            <w:pPr>
              <w:jc w:val="center"/>
              <w:rPr>
                <w:kern w:val="0"/>
                <w:sz w:val="22"/>
                <w:szCs w:val="22"/>
              </w:rPr>
            </w:pPr>
            <w:r>
              <w:rPr>
                <w:kern w:val="0"/>
                <w:sz w:val="22"/>
                <w:szCs w:val="22"/>
              </w:rPr>
              <w:t>人次</w:t>
            </w:r>
          </w:p>
        </w:tc>
        <w:tc>
          <w:tcPr>
            <w:tcW w:w="733" w:type="dxa"/>
            <w:shd w:val="clear" w:color="000000" w:fill="FFFFFF"/>
            <w:noWrap w:val="0"/>
            <w:vAlign w:val="center"/>
          </w:tcPr>
          <w:p>
            <w:pPr>
              <w:jc w:val="center"/>
              <w:rPr>
                <w:kern w:val="0"/>
                <w:sz w:val="22"/>
                <w:szCs w:val="22"/>
              </w:rPr>
            </w:pPr>
            <w:r>
              <w:rPr>
                <w:kern w:val="0"/>
                <w:sz w:val="22"/>
                <w:szCs w:val="22"/>
              </w:rPr>
              <w:t>300</w:t>
            </w:r>
          </w:p>
        </w:tc>
        <w:tc>
          <w:tcPr>
            <w:tcW w:w="1807" w:type="dxa"/>
            <w:shd w:val="clear" w:color="000000" w:fill="FFFFFF"/>
            <w:noWrap w:val="0"/>
            <w:vAlign w:val="center"/>
          </w:tcPr>
          <w:p>
            <w:pPr>
              <w:rPr>
                <w:kern w:val="0"/>
                <w:sz w:val="22"/>
                <w:szCs w:val="22"/>
              </w:rPr>
            </w:pPr>
            <w:r>
              <w:rPr>
                <w:kern w:val="0"/>
                <w:sz w:val="22"/>
                <w:szCs w:val="22"/>
              </w:rPr>
              <w:t>整个住院过程计费不超过6次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1422" w:hRule="atLeast"/>
          <w:jc w:val="center"/>
        </w:trPr>
        <w:tc>
          <w:tcPr>
            <w:tcW w:w="563" w:type="dxa"/>
            <w:shd w:val="clear" w:color="000000" w:fill="FFFFFF"/>
            <w:noWrap w:val="0"/>
            <w:vAlign w:val="center"/>
          </w:tcPr>
          <w:p>
            <w:pPr>
              <w:jc w:val="center"/>
              <w:rPr>
                <w:kern w:val="0"/>
                <w:sz w:val="22"/>
                <w:szCs w:val="22"/>
              </w:rPr>
            </w:pPr>
            <w:r>
              <w:rPr>
                <w:kern w:val="0"/>
                <w:sz w:val="22"/>
                <w:szCs w:val="22"/>
              </w:rPr>
              <w:t>26</w:t>
            </w:r>
          </w:p>
        </w:tc>
        <w:tc>
          <w:tcPr>
            <w:tcW w:w="1360" w:type="dxa"/>
            <w:shd w:val="clear" w:color="000000" w:fill="FFFFFF"/>
            <w:noWrap w:val="0"/>
            <w:vAlign w:val="center"/>
          </w:tcPr>
          <w:p>
            <w:pPr>
              <w:jc w:val="center"/>
              <w:rPr>
                <w:kern w:val="0"/>
                <w:sz w:val="22"/>
                <w:szCs w:val="22"/>
              </w:rPr>
            </w:pPr>
            <w:r>
              <w:rPr>
                <w:kern w:val="0"/>
                <w:sz w:val="22"/>
                <w:szCs w:val="22"/>
              </w:rPr>
              <w:t>31060400901</w:t>
            </w:r>
          </w:p>
        </w:tc>
        <w:tc>
          <w:tcPr>
            <w:tcW w:w="1531" w:type="dxa"/>
            <w:shd w:val="clear" w:color="000000" w:fill="FFFFFF"/>
            <w:noWrap w:val="0"/>
            <w:vAlign w:val="center"/>
          </w:tcPr>
          <w:p>
            <w:pPr>
              <w:rPr>
                <w:kern w:val="0"/>
                <w:sz w:val="22"/>
                <w:szCs w:val="22"/>
              </w:rPr>
            </w:pPr>
            <w:r>
              <w:rPr>
                <w:kern w:val="0"/>
                <w:sz w:val="22"/>
                <w:szCs w:val="22"/>
              </w:rPr>
              <w:t>超声膈肌功能评估</w:t>
            </w:r>
          </w:p>
        </w:tc>
        <w:tc>
          <w:tcPr>
            <w:tcW w:w="5139" w:type="dxa"/>
            <w:shd w:val="clear" w:color="000000" w:fill="FFFFFF"/>
            <w:noWrap w:val="0"/>
            <w:vAlign w:val="center"/>
          </w:tcPr>
          <w:p>
            <w:pPr>
              <w:rPr>
                <w:kern w:val="0"/>
                <w:sz w:val="22"/>
                <w:szCs w:val="22"/>
              </w:rPr>
            </w:pPr>
            <w:r>
              <w:rPr>
                <w:kern w:val="0"/>
                <w:sz w:val="22"/>
                <w:szCs w:val="22"/>
              </w:rPr>
              <w:t>从多维度进行膈肌超声评估，包括膈肌活动度、增厚分数、加速度、浅快指数等。适用人群：1.膈肌功能障碍者；2.撤机困难者：呼吸机支持20天以上或撤机试验失败3次以上</w:t>
            </w:r>
          </w:p>
        </w:tc>
        <w:tc>
          <w:tcPr>
            <w:tcW w:w="1286" w:type="dxa"/>
            <w:shd w:val="clear" w:color="000000" w:fill="FFFFFF"/>
            <w:noWrap w:val="0"/>
            <w:vAlign w:val="center"/>
          </w:tcPr>
          <w:p>
            <w:pPr>
              <w:jc w:val="center"/>
              <w:rPr>
                <w:kern w:val="0"/>
                <w:sz w:val="22"/>
                <w:szCs w:val="22"/>
              </w:rPr>
            </w:pPr>
          </w:p>
        </w:tc>
        <w:tc>
          <w:tcPr>
            <w:tcW w:w="679" w:type="dxa"/>
            <w:shd w:val="clear" w:color="000000" w:fill="FFFFFF"/>
            <w:noWrap w:val="0"/>
            <w:vAlign w:val="center"/>
          </w:tcPr>
          <w:p>
            <w:pPr>
              <w:jc w:val="center"/>
              <w:rPr>
                <w:kern w:val="0"/>
                <w:sz w:val="22"/>
                <w:szCs w:val="22"/>
              </w:rPr>
            </w:pPr>
            <w:r>
              <w:rPr>
                <w:kern w:val="0"/>
                <w:sz w:val="22"/>
                <w:szCs w:val="22"/>
              </w:rPr>
              <w:t>次</w:t>
            </w:r>
          </w:p>
        </w:tc>
        <w:tc>
          <w:tcPr>
            <w:tcW w:w="733" w:type="dxa"/>
            <w:shd w:val="clear" w:color="000000" w:fill="FFFFFF"/>
            <w:noWrap w:val="0"/>
            <w:vAlign w:val="center"/>
          </w:tcPr>
          <w:p>
            <w:pPr>
              <w:jc w:val="center"/>
              <w:rPr>
                <w:kern w:val="0"/>
                <w:sz w:val="22"/>
                <w:szCs w:val="22"/>
              </w:rPr>
            </w:pPr>
            <w:r>
              <w:rPr>
                <w:kern w:val="0"/>
                <w:sz w:val="22"/>
                <w:szCs w:val="22"/>
              </w:rPr>
              <w:t>80</w:t>
            </w:r>
          </w:p>
        </w:tc>
        <w:tc>
          <w:tcPr>
            <w:tcW w:w="1807" w:type="dxa"/>
            <w:shd w:val="clear" w:color="000000" w:fill="FFFFFF"/>
            <w:noWrap w:val="0"/>
            <w:vAlign w:val="center"/>
          </w:tcPr>
          <w:p>
            <w:pPr>
              <w:rPr>
                <w:kern w:val="0"/>
                <w:sz w:val="22"/>
                <w:szCs w:val="22"/>
              </w:rPr>
            </w:pPr>
            <w:r>
              <w:rPr>
                <w:kern w:val="0"/>
                <w:sz w:val="22"/>
                <w:szCs w:val="22"/>
              </w:rPr>
              <w:t>整个住院过程计费不超过6次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3142" w:hRule="atLeast"/>
          <w:jc w:val="center"/>
        </w:trPr>
        <w:tc>
          <w:tcPr>
            <w:tcW w:w="563" w:type="dxa"/>
            <w:shd w:val="clear" w:color="000000" w:fill="FFFFFF"/>
            <w:noWrap w:val="0"/>
            <w:vAlign w:val="center"/>
          </w:tcPr>
          <w:p>
            <w:pPr>
              <w:jc w:val="center"/>
              <w:rPr>
                <w:kern w:val="0"/>
                <w:sz w:val="22"/>
                <w:szCs w:val="22"/>
              </w:rPr>
            </w:pPr>
            <w:r>
              <w:rPr>
                <w:kern w:val="0"/>
                <w:sz w:val="22"/>
                <w:szCs w:val="22"/>
              </w:rPr>
              <w:t>27</w:t>
            </w:r>
          </w:p>
        </w:tc>
        <w:tc>
          <w:tcPr>
            <w:tcW w:w="1360" w:type="dxa"/>
            <w:shd w:val="clear" w:color="000000" w:fill="FFFFFF"/>
            <w:noWrap w:val="0"/>
            <w:vAlign w:val="center"/>
          </w:tcPr>
          <w:p>
            <w:pPr>
              <w:jc w:val="center"/>
              <w:rPr>
                <w:kern w:val="0"/>
                <w:sz w:val="22"/>
                <w:szCs w:val="22"/>
              </w:rPr>
            </w:pPr>
            <w:r>
              <w:rPr>
                <w:kern w:val="0"/>
                <w:sz w:val="22"/>
                <w:szCs w:val="22"/>
              </w:rPr>
              <w:t>31060401000</w:t>
            </w:r>
          </w:p>
        </w:tc>
        <w:tc>
          <w:tcPr>
            <w:tcW w:w="1531" w:type="dxa"/>
            <w:shd w:val="clear" w:color="000000" w:fill="FFFFFF"/>
            <w:noWrap w:val="0"/>
            <w:vAlign w:val="center"/>
          </w:tcPr>
          <w:p>
            <w:pPr>
              <w:rPr>
                <w:kern w:val="0"/>
                <w:sz w:val="22"/>
                <w:szCs w:val="22"/>
              </w:rPr>
            </w:pPr>
            <w:r>
              <w:rPr>
                <w:kern w:val="0"/>
                <w:sz w:val="22"/>
                <w:szCs w:val="22"/>
              </w:rPr>
              <w:t>俯卧位通气治疗</w:t>
            </w:r>
          </w:p>
        </w:tc>
        <w:tc>
          <w:tcPr>
            <w:tcW w:w="5139" w:type="dxa"/>
            <w:shd w:val="clear" w:color="000000" w:fill="FFFFFF"/>
            <w:noWrap w:val="0"/>
            <w:vAlign w:val="center"/>
          </w:tcPr>
          <w:p>
            <w:pPr>
              <w:rPr>
                <w:kern w:val="0"/>
                <w:sz w:val="22"/>
                <w:szCs w:val="22"/>
              </w:rPr>
            </w:pPr>
            <w:r>
              <w:rPr>
                <w:kern w:val="0"/>
                <w:sz w:val="22"/>
                <w:szCs w:val="22"/>
              </w:rPr>
              <w:t>指180°翻转病人处于俯卧状态，维持期间定时改变头部方向和四肢体位，必要时行气道内或口腔吸引，持续俯卧位时间</w:t>
            </w:r>
            <w:r>
              <w:rPr>
                <w:rFonts w:hint="eastAsia" w:ascii="方正书宋简体" w:eastAsia="方正书宋简体"/>
                <w:kern w:val="0"/>
                <w:sz w:val="22"/>
                <w:szCs w:val="22"/>
              </w:rPr>
              <w:t>≥</w:t>
            </w:r>
            <w:r>
              <w:rPr>
                <w:kern w:val="0"/>
                <w:sz w:val="22"/>
                <w:szCs w:val="22"/>
              </w:rPr>
              <w:t>2小时后，180°翻回仰卧位</w:t>
            </w:r>
          </w:p>
        </w:tc>
        <w:tc>
          <w:tcPr>
            <w:tcW w:w="1286" w:type="dxa"/>
            <w:shd w:val="clear" w:color="000000" w:fill="FFFFFF"/>
            <w:noWrap w:val="0"/>
            <w:vAlign w:val="center"/>
          </w:tcPr>
          <w:p>
            <w:pPr>
              <w:jc w:val="center"/>
              <w:rPr>
                <w:kern w:val="0"/>
                <w:sz w:val="22"/>
                <w:szCs w:val="22"/>
              </w:rPr>
            </w:pPr>
          </w:p>
        </w:tc>
        <w:tc>
          <w:tcPr>
            <w:tcW w:w="679" w:type="dxa"/>
            <w:shd w:val="clear" w:color="000000" w:fill="FFFFFF"/>
            <w:noWrap w:val="0"/>
            <w:vAlign w:val="center"/>
          </w:tcPr>
          <w:p>
            <w:pPr>
              <w:jc w:val="center"/>
              <w:rPr>
                <w:kern w:val="0"/>
                <w:sz w:val="22"/>
                <w:szCs w:val="22"/>
              </w:rPr>
            </w:pPr>
            <w:r>
              <w:rPr>
                <w:kern w:val="0"/>
                <w:sz w:val="22"/>
                <w:szCs w:val="22"/>
              </w:rPr>
              <w:t>次</w:t>
            </w:r>
          </w:p>
        </w:tc>
        <w:tc>
          <w:tcPr>
            <w:tcW w:w="733" w:type="dxa"/>
            <w:shd w:val="clear" w:color="000000" w:fill="FFFFFF"/>
            <w:noWrap w:val="0"/>
            <w:vAlign w:val="center"/>
          </w:tcPr>
          <w:p>
            <w:pPr>
              <w:jc w:val="center"/>
              <w:rPr>
                <w:kern w:val="0"/>
                <w:sz w:val="22"/>
                <w:szCs w:val="22"/>
              </w:rPr>
            </w:pPr>
            <w:r>
              <w:rPr>
                <w:kern w:val="0"/>
                <w:sz w:val="22"/>
                <w:szCs w:val="22"/>
              </w:rPr>
              <w:t>150</w:t>
            </w:r>
          </w:p>
        </w:tc>
        <w:tc>
          <w:tcPr>
            <w:tcW w:w="1807" w:type="dxa"/>
            <w:shd w:val="clear" w:color="000000" w:fill="FFFFFF"/>
            <w:noWrap w:val="0"/>
            <w:vAlign w:val="center"/>
          </w:tcPr>
          <w:p>
            <w:pPr>
              <w:rPr>
                <w:spacing w:val="-2"/>
                <w:kern w:val="0"/>
                <w:sz w:val="22"/>
                <w:szCs w:val="22"/>
              </w:rPr>
            </w:pPr>
            <w:r>
              <w:rPr>
                <w:spacing w:val="-2"/>
                <w:kern w:val="0"/>
                <w:sz w:val="22"/>
                <w:szCs w:val="22"/>
              </w:rPr>
              <w:t>首次限重度ARDS（氧合指数</w:t>
            </w:r>
            <w:r>
              <w:rPr>
                <w:rFonts w:hint="eastAsia" w:ascii="方正书宋简体" w:eastAsia="方正书宋简体"/>
                <w:spacing w:val="-2"/>
                <w:kern w:val="0"/>
                <w:sz w:val="22"/>
                <w:szCs w:val="22"/>
              </w:rPr>
              <w:t>≤</w:t>
            </w:r>
            <w:r>
              <w:rPr>
                <w:spacing w:val="-2"/>
                <w:kern w:val="0"/>
                <w:sz w:val="22"/>
                <w:szCs w:val="22"/>
              </w:rPr>
              <w:t>150mmHg）和有创机械通气（气管插管或气管切开），常规治疗无效患者。治疗后氧合指数</w:t>
            </w:r>
            <w:r>
              <w:rPr>
                <w:rFonts w:hint="eastAsia" w:ascii="方正书宋简体" w:eastAsia="方正书宋简体"/>
                <w:spacing w:val="-2"/>
                <w:kern w:val="0"/>
                <w:sz w:val="22"/>
                <w:szCs w:val="22"/>
              </w:rPr>
              <w:t>≥</w:t>
            </w:r>
            <w:r>
              <w:rPr>
                <w:spacing w:val="-2"/>
                <w:kern w:val="0"/>
                <w:sz w:val="22"/>
                <w:szCs w:val="22"/>
              </w:rPr>
              <w:t>200mmHg停止收费。一天收费不能超过2次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936" w:hRule="atLeast"/>
          <w:jc w:val="center"/>
        </w:trPr>
        <w:tc>
          <w:tcPr>
            <w:tcW w:w="563" w:type="dxa"/>
            <w:shd w:val="clear" w:color="000000" w:fill="FFFFFF"/>
            <w:noWrap w:val="0"/>
            <w:vAlign w:val="center"/>
          </w:tcPr>
          <w:p>
            <w:pPr>
              <w:jc w:val="center"/>
              <w:rPr>
                <w:kern w:val="0"/>
                <w:sz w:val="22"/>
                <w:szCs w:val="22"/>
              </w:rPr>
            </w:pPr>
            <w:r>
              <w:rPr>
                <w:kern w:val="0"/>
                <w:sz w:val="22"/>
                <w:szCs w:val="22"/>
              </w:rPr>
              <w:t>28</w:t>
            </w:r>
          </w:p>
        </w:tc>
        <w:tc>
          <w:tcPr>
            <w:tcW w:w="1360" w:type="dxa"/>
            <w:shd w:val="clear" w:color="000000" w:fill="FFFFFF"/>
            <w:noWrap w:val="0"/>
            <w:vAlign w:val="center"/>
          </w:tcPr>
          <w:p>
            <w:pPr>
              <w:jc w:val="center"/>
              <w:rPr>
                <w:kern w:val="0"/>
                <w:sz w:val="22"/>
                <w:szCs w:val="22"/>
              </w:rPr>
            </w:pPr>
            <w:r>
              <w:rPr>
                <w:kern w:val="0"/>
                <w:sz w:val="22"/>
                <w:szCs w:val="22"/>
              </w:rPr>
              <w:t>31060501400</w:t>
            </w:r>
          </w:p>
        </w:tc>
        <w:tc>
          <w:tcPr>
            <w:tcW w:w="1531" w:type="dxa"/>
            <w:shd w:val="clear" w:color="000000" w:fill="FFFFFF"/>
            <w:noWrap w:val="0"/>
            <w:vAlign w:val="center"/>
          </w:tcPr>
          <w:p>
            <w:pPr>
              <w:rPr>
                <w:kern w:val="0"/>
                <w:sz w:val="22"/>
                <w:szCs w:val="22"/>
              </w:rPr>
            </w:pPr>
            <w:r>
              <w:rPr>
                <w:kern w:val="0"/>
                <w:sz w:val="22"/>
                <w:szCs w:val="22"/>
              </w:rPr>
              <w:t>诊疗中使用共聚焦微探头检测加收</w:t>
            </w:r>
          </w:p>
        </w:tc>
        <w:tc>
          <w:tcPr>
            <w:tcW w:w="5139" w:type="dxa"/>
            <w:shd w:val="clear" w:color="auto" w:fill="auto"/>
            <w:noWrap w:val="0"/>
            <w:vAlign w:val="center"/>
          </w:tcPr>
          <w:p>
            <w:pPr>
              <w:rPr>
                <w:spacing w:val="2"/>
                <w:kern w:val="0"/>
                <w:sz w:val="22"/>
                <w:szCs w:val="22"/>
              </w:rPr>
            </w:pPr>
            <w:r>
              <w:rPr>
                <w:spacing w:val="2"/>
                <w:kern w:val="0"/>
                <w:sz w:val="22"/>
                <w:szCs w:val="22"/>
              </w:rPr>
              <w:t>是一种高分辨显微成像技术，通过气管镜置入共聚焦探头深入气管、支气管、肺部组织，可对组织表面呈蛇形逐点扫描，形成共聚焦点像，对病灶高倍放大成像</w:t>
            </w:r>
          </w:p>
        </w:tc>
        <w:tc>
          <w:tcPr>
            <w:tcW w:w="1286" w:type="dxa"/>
            <w:shd w:val="clear" w:color="auto" w:fill="auto"/>
            <w:noWrap w:val="0"/>
            <w:vAlign w:val="center"/>
          </w:tcPr>
          <w:p>
            <w:pPr>
              <w:jc w:val="center"/>
              <w:rPr>
                <w:kern w:val="0"/>
                <w:sz w:val="22"/>
                <w:szCs w:val="22"/>
              </w:rPr>
            </w:pPr>
            <w:r>
              <w:rPr>
                <w:kern w:val="0"/>
                <w:sz w:val="22"/>
                <w:szCs w:val="22"/>
              </w:rPr>
              <w:t>微探头导管</w:t>
            </w:r>
          </w:p>
        </w:tc>
        <w:tc>
          <w:tcPr>
            <w:tcW w:w="679" w:type="dxa"/>
            <w:shd w:val="clear" w:color="auto" w:fill="auto"/>
            <w:noWrap w:val="0"/>
            <w:vAlign w:val="center"/>
          </w:tcPr>
          <w:p>
            <w:pPr>
              <w:jc w:val="center"/>
              <w:rPr>
                <w:kern w:val="0"/>
                <w:sz w:val="22"/>
                <w:szCs w:val="22"/>
              </w:rPr>
            </w:pPr>
            <w:r>
              <w:rPr>
                <w:kern w:val="0"/>
                <w:sz w:val="22"/>
                <w:szCs w:val="22"/>
              </w:rPr>
              <w:t>次</w:t>
            </w:r>
          </w:p>
        </w:tc>
        <w:tc>
          <w:tcPr>
            <w:tcW w:w="733" w:type="dxa"/>
            <w:shd w:val="clear" w:color="000000" w:fill="FFFFFF"/>
            <w:noWrap w:val="0"/>
            <w:vAlign w:val="center"/>
          </w:tcPr>
          <w:p>
            <w:pPr>
              <w:jc w:val="center"/>
              <w:rPr>
                <w:kern w:val="0"/>
                <w:sz w:val="22"/>
                <w:szCs w:val="22"/>
              </w:rPr>
            </w:pPr>
            <w:r>
              <w:rPr>
                <w:kern w:val="0"/>
                <w:sz w:val="22"/>
                <w:szCs w:val="22"/>
              </w:rPr>
              <w:t>1200</w:t>
            </w:r>
          </w:p>
        </w:tc>
        <w:tc>
          <w:tcPr>
            <w:tcW w:w="1807" w:type="dxa"/>
            <w:noWrap w:val="0"/>
            <w:vAlign w:val="center"/>
          </w:tcPr>
          <w:p>
            <w:pPr>
              <w:rPr>
                <w:kern w:val="0"/>
                <w:sz w:val="22"/>
                <w:szCs w:val="22"/>
              </w:rPr>
            </w:pPr>
            <w:r>
              <w:rPr>
                <w:kern w:val="0"/>
                <w:sz w:val="22"/>
                <w:szCs w:val="22"/>
              </w:rPr>
              <w:t>限肺外周病变，气管支气管浅表性病变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936" w:hRule="atLeast"/>
          <w:jc w:val="center"/>
        </w:trPr>
        <w:tc>
          <w:tcPr>
            <w:tcW w:w="563" w:type="dxa"/>
            <w:shd w:val="clear" w:color="000000" w:fill="FFFFFF"/>
            <w:noWrap w:val="0"/>
            <w:vAlign w:val="center"/>
          </w:tcPr>
          <w:p>
            <w:pPr>
              <w:jc w:val="center"/>
              <w:rPr>
                <w:kern w:val="0"/>
                <w:sz w:val="22"/>
                <w:szCs w:val="22"/>
              </w:rPr>
            </w:pPr>
            <w:r>
              <w:rPr>
                <w:kern w:val="0"/>
                <w:sz w:val="22"/>
                <w:szCs w:val="22"/>
              </w:rPr>
              <w:t>29</w:t>
            </w:r>
          </w:p>
        </w:tc>
        <w:tc>
          <w:tcPr>
            <w:tcW w:w="1360" w:type="dxa"/>
            <w:shd w:val="clear" w:color="000000" w:fill="FFFFFF"/>
            <w:noWrap w:val="0"/>
            <w:vAlign w:val="center"/>
          </w:tcPr>
          <w:p>
            <w:pPr>
              <w:jc w:val="center"/>
              <w:rPr>
                <w:kern w:val="0"/>
                <w:sz w:val="22"/>
                <w:szCs w:val="22"/>
              </w:rPr>
            </w:pPr>
            <w:r>
              <w:rPr>
                <w:kern w:val="0"/>
                <w:sz w:val="22"/>
                <w:szCs w:val="22"/>
              </w:rPr>
              <w:t>31060501500</w:t>
            </w:r>
          </w:p>
        </w:tc>
        <w:tc>
          <w:tcPr>
            <w:tcW w:w="1531" w:type="dxa"/>
            <w:shd w:val="clear" w:color="auto" w:fill="auto"/>
            <w:noWrap w:val="0"/>
            <w:vAlign w:val="center"/>
          </w:tcPr>
          <w:p>
            <w:pPr>
              <w:rPr>
                <w:kern w:val="0"/>
                <w:sz w:val="22"/>
                <w:szCs w:val="22"/>
              </w:rPr>
            </w:pPr>
            <w:r>
              <w:rPr>
                <w:kern w:val="0"/>
                <w:sz w:val="22"/>
                <w:szCs w:val="22"/>
              </w:rPr>
              <w:t>导航气管镜下活检</w:t>
            </w:r>
          </w:p>
        </w:tc>
        <w:tc>
          <w:tcPr>
            <w:tcW w:w="5139" w:type="dxa"/>
            <w:shd w:val="clear" w:color="auto" w:fill="auto"/>
            <w:noWrap w:val="0"/>
            <w:vAlign w:val="center"/>
          </w:tcPr>
          <w:p>
            <w:pPr>
              <w:rPr>
                <w:kern w:val="0"/>
                <w:sz w:val="22"/>
                <w:szCs w:val="22"/>
              </w:rPr>
            </w:pPr>
            <w:r>
              <w:rPr>
                <w:kern w:val="0"/>
                <w:sz w:val="22"/>
                <w:szCs w:val="22"/>
              </w:rPr>
              <w:t>利用计算机将肺部影像资料进行二次成像，并匹配内镜术中患者实际镜下图像，指导靶病灶精准活检。适用范围为肺外周病变、纵膈内淋巴结的精准诊断</w:t>
            </w:r>
          </w:p>
        </w:tc>
        <w:tc>
          <w:tcPr>
            <w:tcW w:w="1286" w:type="dxa"/>
            <w:shd w:val="clear" w:color="auto" w:fill="auto"/>
            <w:noWrap w:val="0"/>
            <w:vAlign w:val="center"/>
          </w:tcPr>
          <w:p>
            <w:pPr>
              <w:jc w:val="center"/>
              <w:rPr>
                <w:kern w:val="0"/>
                <w:sz w:val="22"/>
                <w:szCs w:val="22"/>
              </w:rPr>
            </w:pPr>
            <w:r>
              <w:rPr>
                <w:kern w:val="0"/>
                <w:sz w:val="22"/>
                <w:szCs w:val="22"/>
              </w:rPr>
              <w:t>一次性细胞刷、活检针、活检钳</w:t>
            </w:r>
          </w:p>
        </w:tc>
        <w:tc>
          <w:tcPr>
            <w:tcW w:w="679" w:type="dxa"/>
            <w:shd w:val="clear" w:color="auto" w:fill="auto"/>
            <w:noWrap w:val="0"/>
            <w:vAlign w:val="center"/>
          </w:tcPr>
          <w:p>
            <w:pPr>
              <w:jc w:val="center"/>
              <w:rPr>
                <w:kern w:val="0"/>
                <w:sz w:val="22"/>
                <w:szCs w:val="22"/>
              </w:rPr>
            </w:pPr>
            <w:r>
              <w:rPr>
                <w:kern w:val="0"/>
                <w:sz w:val="22"/>
                <w:szCs w:val="22"/>
              </w:rPr>
              <w:t>次</w:t>
            </w:r>
          </w:p>
        </w:tc>
        <w:tc>
          <w:tcPr>
            <w:tcW w:w="733" w:type="dxa"/>
            <w:shd w:val="clear" w:color="000000" w:fill="FFFFFF"/>
            <w:noWrap w:val="0"/>
            <w:vAlign w:val="center"/>
          </w:tcPr>
          <w:p>
            <w:pPr>
              <w:jc w:val="center"/>
              <w:rPr>
                <w:kern w:val="0"/>
                <w:sz w:val="22"/>
                <w:szCs w:val="22"/>
              </w:rPr>
            </w:pPr>
            <w:r>
              <w:rPr>
                <w:kern w:val="0"/>
                <w:sz w:val="22"/>
                <w:szCs w:val="22"/>
              </w:rPr>
              <w:t>1350</w:t>
            </w:r>
          </w:p>
        </w:tc>
        <w:tc>
          <w:tcPr>
            <w:tcW w:w="1807" w:type="dxa"/>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936" w:hRule="atLeast"/>
          <w:jc w:val="center"/>
        </w:trPr>
        <w:tc>
          <w:tcPr>
            <w:tcW w:w="563" w:type="dxa"/>
            <w:shd w:val="clear" w:color="000000" w:fill="FFFFFF"/>
            <w:noWrap w:val="0"/>
            <w:vAlign w:val="center"/>
          </w:tcPr>
          <w:p>
            <w:pPr>
              <w:jc w:val="center"/>
              <w:rPr>
                <w:kern w:val="0"/>
                <w:sz w:val="22"/>
                <w:szCs w:val="22"/>
              </w:rPr>
            </w:pPr>
            <w:r>
              <w:rPr>
                <w:kern w:val="0"/>
                <w:sz w:val="22"/>
                <w:szCs w:val="22"/>
              </w:rPr>
              <w:t>30</w:t>
            </w:r>
          </w:p>
        </w:tc>
        <w:tc>
          <w:tcPr>
            <w:tcW w:w="1360" w:type="dxa"/>
            <w:shd w:val="clear" w:color="000000" w:fill="FFFFFF"/>
            <w:noWrap w:val="0"/>
            <w:vAlign w:val="center"/>
          </w:tcPr>
          <w:p>
            <w:pPr>
              <w:jc w:val="center"/>
              <w:rPr>
                <w:kern w:val="0"/>
                <w:sz w:val="22"/>
                <w:szCs w:val="22"/>
              </w:rPr>
            </w:pPr>
            <w:r>
              <w:rPr>
                <w:kern w:val="0"/>
                <w:sz w:val="22"/>
                <w:szCs w:val="22"/>
              </w:rPr>
              <w:t>31060501501</w:t>
            </w:r>
          </w:p>
        </w:tc>
        <w:tc>
          <w:tcPr>
            <w:tcW w:w="1531" w:type="dxa"/>
            <w:shd w:val="clear" w:color="auto" w:fill="auto"/>
            <w:noWrap w:val="0"/>
            <w:vAlign w:val="center"/>
          </w:tcPr>
          <w:p>
            <w:pPr>
              <w:rPr>
                <w:kern w:val="0"/>
                <w:sz w:val="22"/>
                <w:szCs w:val="22"/>
              </w:rPr>
            </w:pPr>
            <w:r>
              <w:rPr>
                <w:kern w:val="0"/>
                <w:sz w:val="22"/>
                <w:szCs w:val="22"/>
              </w:rPr>
              <w:t>导航气管镜下活检建隧道加收</w:t>
            </w:r>
          </w:p>
        </w:tc>
        <w:tc>
          <w:tcPr>
            <w:tcW w:w="5139" w:type="dxa"/>
            <w:shd w:val="clear" w:color="auto" w:fill="auto"/>
            <w:noWrap w:val="0"/>
            <w:vAlign w:val="center"/>
          </w:tcPr>
          <w:p>
            <w:pPr>
              <w:rPr>
                <w:kern w:val="0"/>
                <w:sz w:val="22"/>
                <w:szCs w:val="22"/>
              </w:rPr>
            </w:pPr>
            <w:r>
              <w:rPr>
                <w:kern w:val="0"/>
                <w:sz w:val="22"/>
                <w:szCs w:val="22"/>
              </w:rPr>
              <w:t>利用导航引导支气管镜到达靶病灶，通过穿刺针穿透支气管壁，建立隧道，在X线定位下透支气管壁活检。适用范围为支气管腔外肺部病变</w:t>
            </w:r>
          </w:p>
        </w:tc>
        <w:tc>
          <w:tcPr>
            <w:tcW w:w="1286" w:type="dxa"/>
            <w:shd w:val="clear" w:color="auto" w:fill="auto"/>
            <w:noWrap w:val="0"/>
            <w:vAlign w:val="center"/>
          </w:tcPr>
          <w:p>
            <w:pPr>
              <w:jc w:val="center"/>
              <w:rPr>
                <w:kern w:val="0"/>
                <w:sz w:val="22"/>
                <w:szCs w:val="22"/>
              </w:rPr>
            </w:pPr>
            <w:r>
              <w:rPr>
                <w:kern w:val="0"/>
                <w:sz w:val="22"/>
                <w:szCs w:val="22"/>
              </w:rPr>
              <w:t>一次性细胞刷、活检针、活检钳</w:t>
            </w:r>
          </w:p>
        </w:tc>
        <w:tc>
          <w:tcPr>
            <w:tcW w:w="679" w:type="dxa"/>
            <w:shd w:val="clear" w:color="auto" w:fill="auto"/>
            <w:noWrap w:val="0"/>
            <w:vAlign w:val="center"/>
          </w:tcPr>
          <w:p>
            <w:pPr>
              <w:jc w:val="center"/>
              <w:rPr>
                <w:kern w:val="0"/>
                <w:sz w:val="22"/>
                <w:szCs w:val="22"/>
              </w:rPr>
            </w:pPr>
            <w:r>
              <w:rPr>
                <w:kern w:val="0"/>
                <w:sz w:val="22"/>
                <w:szCs w:val="22"/>
              </w:rPr>
              <w:t>次</w:t>
            </w:r>
          </w:p>
        </w:tc>
        <w:tc>
          <w:tcPr>
            <w:tcW w:w="733" w:type="dxa"/>
            <w:shd w:val="clear" w:color="000000" w:fill="FFFFFF"/>
            <w:noWrap w:val="0"/>
            <w:vAlign w:val="center"/>
          </w:tcPr>
          <w:p>
            <w:pPr>
              <w:jc w:val="center"/>
              <w:rPr>
                <w:kern w:val="0"/>
                <w:sz w:val="22"/>
                <w:szCs w:val="22"/>
              </w:rPr>
            </w:pPr>
            <w:r>
              <w:rPr>
                <w:kern w:val="0"/>
                <w:sz w:val="22"/>
                <w:szCs w:val="22"/>
              </w:rPr>
              <w:t>830</w:t>
            </w:r>
          </w:p>
        </w:tc>
        <w:tc>
          <w:tcPr>
            <w:tcW w:w="1807" w:type="dxa"/>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936" w:hRule="atLeast"/>
          <w:jc w:val="center"/>
        </w:trPr>
        <w:tc>
          <w:tcPr>
            <w:tcW w:w="563" w:type="dxa"/>
            <w:shd w:val="clear" w:color="000000" w:fill="FFFFFF"/>
            <w:noWrap w:val="0"/>
            <w:vAlign w:val="center"/>
          </w:tcPr>
          <w:p>
            <w:pPr>
              <w:jc w:val="center"/>
              <w:rPr>
                <w:kern w:val="0"/>
                <w:sz w:val="22"/>
                <w:szCs w:val="22"/>
              </w:rPr>
            </w:pPr>
            <w:r>
              <w:rPr>
                <w:kern w:val="0"/>
                <w:sz w:val="22"/>
                <w:szCs w:val="22"/>
              </w:rPr>
              <w:t>31</w:t>
            </w:r>
          </w:p>
        </w:tc>
        <w:tc>
          <w:tcPr>
            <w:tcW w:w="1360" w:type="dxa"/>
            <w:shd w:val="clear" w:color="000000" w:fill="FFFFFF"/>
            <w:noWrap w:val="0"/>
            <w:vAlign w:val="center"/>
          </w:tcPr>
          <w:p>
            <w:pPr>
              <w:jc w:val="center"/>
              <w:rPr>
                <w:kern w:val="0"/>
                <w:sz w:val="22"/>
                <w:szCs w:val="22"/>
              </w:rPr>
            </w:pPr>
            <w:r>
              <w:rPr>
                <w:kern w:val="0"/>
                <w:sz w:val="22"/>
                <w:szCs w:val="22"/>
              </w:rPr>
              <w:t>31060501600</w:t>
            </w:r>
          </w:p>
        </w:tc>
        <w:tc>
          <w:tcPr>
            <w:tcW w:w="1531" w:type="dxa"/>
            <w:noWrap w:val="0"/>
            <w:vAlign w:val="center"/>
          </w:tcPr>
          <w:p>
            <w:pPr>
              <w:rPr>
                <w:kern w:val="0"/>
                <w:sz w:val="22"/>
                <w:szCs w:val="22"/>
              </w:rPr>
            </w:pPr>
            <w:r>
              <w:rPr>
                <w:kern w:val="0"/>
                <w:sz w:val="22"/>
                <w:szCs w:val="22"/>
              </w:rPr>
              <w:t>导航气管镜下肺外周病灶定标</w:t>
            </w:r>
          </w:p>
        </w:tc>
        <w:tc>
          <w:tcPr>
            <w:tcW w:w="5139" w:type="dxa"/>
            <w:noWrap w:val="0"/>
            <w:vAlign w:val="center"/>
          </w:tcPr>
          <w:p>
            <w:pPr>
              <w:rPr>
                <w:kern w:val="0"/>
                <w:sz w:val="22"/>
                <w:szCs w:val="22"/>
              </w:rPr>
            </w:pPr>
            <w:r>
              <w:rPr>
                <w:kern w:val="0"/>
                <w:sz w:val="22"/>
                <w:szCs w:val="22"/>
              </w:rPr>
              <w:t>通过导航引导气管镜到达肺外周靶向病灶，利用弹簧圈、免疫荧光或组织染料等方式对靶病灶进行定位标记。适用范围为肺小结节术前定标</w:t>
            </w:r>
          </w:p>
        </w:tc>
        <w:tc>
          <w:tcPr>
            <w:tcW w:w="1286" w:type="dxa"/>
            <w:noWrap w:val="0"/>
            <w:vAlign w:val="center"/>
          </w:tcPr>
          <w:p>
            <w:pPr>
              <w:jc w:val="center"/>
              <w:rPr>
                <w:kern w:val="0"/>
                <w:sz w:val="22"/>
                <w:szCs w:val="22"/>
              </w:rPr>
            </w:pPr>
            <w:r>
              <w:rPr>
                <w:kern w:val="0"/>
                <w:sz w:val="22"/>
                <w:szCs w:val="22"/>
              </w:rPr>
              <w:t>弹簧圈</w:t>
            </w:r>
          </w:p>
        </w:tc>
        <w:tc>
          <w:tcPr>
            <w:tcW w:w="679" w:type="dxa"/>
            <w:noWrap w:val="0"/>
            <w:vAlign w:val="center"/>
          </w:tcPr>
          <w:p>
            <w:pPr>
              <w:jc w:val="center"/>
              <w:rPr>
                <w:kern w:val="0"/>
                <w:sz w:val="22"/>
                <w:szCs w:val="22"/>
              </w:rPr>
            </w:pPr>
            <w:r>
              <w:rPr>
                <w:kern w:val="0"/>
                <w:sz w:val="22"/>
                <w:szCs w:val="22"/>
              </w:rPr>
              <w:t>次</w:t>
            </w:r>
          </w:p>
        </w:tc>
        <w:tc>
          <w:tcPr>
            <w:tcW w:w="733" w:type="dxa"/>
            <w:noWrap w:val="0"/>
            <w:vAlign w:val="center"/>
          </w:tcPr>
          <w:p>
            <w:pPr>
              <w:jc w:val="center"/>
              <w:rPr>
                <w:kern w:val="0"/>
                <w:sz w:val="22"/>
                <w:szCs w:val="22"/>
              </w:rPr>
            </w:pPr>
            <w:r>
              <w:rPr>
                <w:kern w:val="0"/>
                <w:sz w:val="22"/>
                <w:szCs w:val="22"/>
              </w:rPr>
              <w:t>1350</w:t>
            </w:r>
          </w:p>
        </w:tc>
        <w:tc>
          <w:tcPr>
            <w:tcW w:w="1807" w:type="dxa"/>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667" w:hRule="atLeast"/>
          <w:jc w:val="center"/>
        </w:trPr>
        <w:tc>
          <w:tcPr>
            <w:tcW w:w="563" w:type="dxa"/>
            <w:shd w:val="clear" w:color="000000" w:fill="FFFFFF"/>
            <w:noWrap w:val="0"/>
            <w:vAlign w:val="center"/>
          </w:tcPr>
          <w:p>
            <w:pPr>
              <w:jc w:val="center"/>
              <w:rPr>
                <w:kern w:val="0"/>
                <w:sz w:val="22"/>
                <w:szCs w:val="22"/>
              </w:rPr>
            </w:pPr>
            <w:r>
              <w:rPr>
                <w:kern w:val="0"/>
                <w:sz w:val="22"/>
                <w:szCs w:val="22"/>
              </w:rPr>
              <w:t>32</w:t>
            </w:r>
          </w:p>
        </w:tc>
        <w:tc>
          <w:tcPr>
            <w:tcW w:w="1360" w:type="dxa"/>
            <w:shd w:val="clear" w:color="000000" w:fill="FFFFFF"/>
            <w:noWrap w:val="0"/>
            <w:vAlign w:val="center"/>
          </w:tcPr>
          <w:p>
            <w:pPr>
              <w:jc w:val="center"/>
              <w:rPr>
                <w:kern w:val="0"/>
                <w:sz w:val="22"/>
                <w:szCs w:val="22"/>
              </w:rPr>
            </w:pPr>
            <w:r>
              <w:rPr>
                <w:kern w:val="0"/>
                <w:sz w:val="22"/>
                <w:szCs w:val="22"/>
              </w:rPr>
              <w:t>31060501700</w:t>
            </w:r>
          </w:p>
        </w:tc>
        <w:tc>
          <w:tcPr>
            <w:tcW w:w="1531" w:type="dxa"/>
            <w:noWrap w:val="0"/>
            <w:vAlign w:val="center"/>
          </w:tcPr>
          <w:p>
            <w:pPr>
              <w:rPr>
                <w:kern w:val="0"/>
                <w:sz w:val="22"/>
                <w:szCs w:val="22"/>
              </w:rPr>
            </w:pPr>
            <w:r>
              <w:rPr>
                <w:kern w:val="0"/>
                <w:sz w:val="22"/>
                <w:szCs w:val="22"/>
              </w:rPr>
              <w:t>经内镜气管内T管置入术</w:t>
            </w:r>
          </w:p>
        </w:tc>
        <w:tc>
          <w:tcPr>
            <w:tcW w:w="5139" w:type="dxa"/>
            <w:noWrap w:val="0"/>
            <w:vAlign w:val="center"/>
          </w:tcPr>
          <w:p>
            <w:pPr>
              <w:rPr>
                <w:kern w:val="0"/>
                <w:sz w:val="22"/>
                <w:szCs w:val="22"/>
              </w:rPr>
            </w:pPr>
            <w:r>
              <w:rPr>
                <w:kern w:val="0"/>
                <w:sz w:val="22"/>
                <w:szCs w:val="22"/>
              </w:rPr>
              <w:t>硬质支气管镜通气下，进行狭窄气道的成形和扩张，在气切口置入T型管，达到支撑狭窄气道的作用</w:t>
            </w:r>
          </w:p>
        </w:tc>
        <w:tc>
          <w:tcPr>
            <w:tcW w:w="1286" w:type="dxa"/>
            <w:noWrap w:val="0"/>
            <w:vAlign w:val="center"/>
          </w:tcPr>
          <w:p>
            <w:pPr>
              <w:jc w:val="center"/>
              <w:rPr>
                <w:kern w:val="0"/>
                <w:sz w:val="22"/>
                <w:szCs w:val="22"/>
              </w:rPr>
            </w:pPr>
            <w:r>
              <w:rPr>
                <w:kern w:val="0"/>
                <w:sz w:val="22"/>
                <w:szCs w:val="22"/>
              </w:rPr>
              <w:t>T管</w:t>
            </w:r>
          </w:p>
        </w:tc>
        <w:tc>
          <w:tcPr>
            <w:tcW w:w="679" w:type="dxa"/>
            <w:noWrap w:val="0"/>
            <w:vAlign w:val="center"/>
          </w:tcPr>
          <w:p>
            <w:pPr>
              <w:jc w:val="center"/>
              <w:rPr>
                <w:kern w:val="0"/>
                <w:sz w:val="22"/>
                <w:szCs w:val="22"/>
              </w:rPr>
            </w:pPr>
            <w:r>
              <w:rPr>
                <w:kern w:val="0"/>
                <w:sz w:val="22"/>
                <w:szCs w:val="22"/>
              </w:rPr>
              <w:t>次</w:t>
            </w:r>
          </w:p>
        </w:tc>
        <w:tc>
          <w:tcPr>
            <w:tcW w:w="733" w:type="dxa"/>
            <w:noWrap w:val="0"/>
            <w:vAlign w:val="center"/>
          </w:tcPr>
          <w:p>
            <w:pPr>
              <w:jc w:val="center"/>
              <w:rPr>
                <w:kern w:val="0"/>
                <w:sz w:val="22"/>
                <w:szCs w:val="22"/>
              </w:rPr>
            </w:pPr>
            <w:r>
              <w:rPr>
                <w:kern w:val="0"/>
                <w:sz w:val="22"/>
                <w:szCs w:val="22"/>
              </w:rPr>
              <w:t>2600</w:t>
            </w:r>
          </w:p>
        </w:tc>
        <w:tc>
          <w:tcPr>
            <w:tcW w:w="1807" w:type="dxa"/>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724" w:hRule="atLeast"/>
          <w:jc w:val="center"/>
        </w:trPr>
        <w:tc>
          <w:tcPr>
            <w:tcW w:w="563" w:type="dxa"/>
            <w:shd w:val="clear" w:color="000000" w:fill="FFFFFF"/>
            <w:noWrap w:val="0"/>
            <w:vAlign w:val="center"/>
          </w:tcPr>
          <w:p>
            <w:pPr>
              <w:jc w:val="center"/>
              <w:rPr>
                <w:kern w:val="0"/>
                <w:sz w:val="22"/>
                <w:szCs w:val="22"/>
              </w:rPr>
            </w:pPr>
            <w:r>
              <w:rPr>
                <w:kern w:val="0"/>
                <w:sz w:val="22"/>
                <w:szCs w:val="22"/>
              </w:rPr>
              <w:t>33</w:t>
            </w:r>
          </w:p>
        </w:tc>
        <w:tc>
          <w:tcPr>
            <w:tcW w:w="1360" w:type="dxa"/>
            <w:shd w:val="clear" w:color="000000" w:fill="FFFFFF"/>
            <w:noWrap w:val="0"/>
            <w:vAlign w:val="center"/>
          </w:tcPr>
          <w:p>
            <w:pPr>
              <w:jc w:val="center"/>
              <w:rPr>
                <w:kern w:val="0"/>
                <w:sz w:val="22"/>
                <w:szCs w:val="22"/>
              </w:rPr>
            </w:pPr>
            <w:r>
              <w:rPr>
                <w:kern w:val="0"/>
                <w:sz w:val="22"/>
                <w:szCs w:val="22"/>
              </w:rPr>
              <w:t>31060501701</w:t>
            </w:r>
          </w:p>
        </w:tc>
        <w:tc>
          <w:tcPr>
            <w:tcW w:w="1531" w:type="dxa"/>
            <w:noWrap w:val="0"/>
            <w:vAlign w:val="center"/>
          </w:tcPr>
          <w:p>
            <w:pPr>
              <w:rPr>
                <w:kern w:val="0"/>
                <w:sz w:val="22"/>
                <w:szCs w:val="22"/>
              </w:rPr>
            </w:pPr>
            <w:r>
              <w:rPr>
                <w:kern w:val="0"/>
                <w:sz w:val="22"/>
                <w:szCs w:val="22"/>
              </w:rPr>
              <w:t>经内镜气道支架取出术</w:t>
            </w:r>
          </w:p>
        </w:tc>
        <w:tc>
          <w:tcPr>
            <w:tcW w:w="5139" w:type="dxa"/>
            <w:noWrap w:val="0"/>
            <w:vAlign w:val="center"/>
          </w:tcPr>
          <w:p>
            <w:pPr>
              <w:rPr>
                <w:kern w:val="0"/>
                <w:sz w:val="22"/>
                <w:szCs w:val="22"/>
              </w:rPr>
            </w:pPr>
            <w:r>
              <w:rPr>
                <w:kern w:val="0"/>
                <w:sz w:val="22"/>
                <w:szCs w:val="22"/>
              </w:rPr>
              <w:t>硬质支气管镜直视下，取出气道内支架</w:t>
            </w:r>
          </w:p>
        </w:tc>
        <w:tc>
          <w:tcPr>
            <w:tcW w:w="1286" w:type="dxa"/>
            <w:noWrap w:val="0"/>
            <w:vAlign w:val="center"/>
          </w:tcPr>
          <w:p>
            <w:pPr>
              <w:jc w:val="center"/>
              <w:rPr>
                <w:kern w:val="0"/>
                <w:sz w:val="22"/>
                <w:szCs w:val="22"/>
              </w:rPr>
            </w:pPr>
          </w:p>
        </w:tc>
        <w:tc>
          <w:tcPr>
            <w:tcW w:w="679" w:type="dxa"/>
            <w:noWrap w:val="0"/>
            <w:vAlign w:val="center"/>
          </w:tcPr>
          <w:p>
            <w:pPr>
              <w:jc w:val="center"/>
              <w:rPr>
                <w:kern w:val="0"/>
                <w:sz w:val="22"/>
                <w:szCs w:val="22"/>
              </w:rPr>
            </w:pPr>
            <w:r>
              <w:rPr>
                <w:kern w:val="0"/>
                <w:sz w:val="22"/>
                <w:szCs w:val="22"/>
              </w:rPr>
              <w:t>次</w:t>
            </w:r>
          </w:p>
        </w:tc>
        <w:tc>
          <w:tcPr>
            <w:tcW w:w="733" w:type="dxa"/>
            <w:noWrap w:val="0"/>
            <w:vAlign w:val="center"/>
          </w:tcPr>
          <w:p>
            <w:pPr>
              <w:jc w:val="center"/>
              <w:rPr>
                <w:kern w:val="0"/>
                <w:sz w:val="22"/>
                <w:szCs w:val="22"/>
              </w:rPr>
            </w:pPr>
            <w:r>
              <w:rPr>
                <w:kern w:val="0"/>
                <w:sz w:val="22"/>
                <w:szCs w:val="22"/>
              </w:rPr>
              <w:t>1400</w:t>
            </w:r>
          </w:p>
        </w:tc>
        <w:tc>
          <w:tcPr>
            <w:tcW w:w="1807" w:type="dxa"/>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2149" w:hRule="atLeast"/>
          <w:jc w:val="center"/>
        </w:trPr>
        <w:tc>
          <w:tcPr>
            <w:tcW w:w="563" w:type="dxa"/>
            <w:shd w:val="clear" w:color="000000" w:fill="FFFFFF"/>
            <w:noWrap w:val="0"/>
            <w:vAlign w:val="center"/>
          </w:tcPr>
          <w:p>
            <w:pPr>
              <w:jc w:val="center"/>
              <w:rPr>
                <w:kern w:val="0"/>
                <w:sz w:val="22"/>
                <w:szCs w:val="22"/>
              </w:rPr>
            </w:pPr>
            <w:r>
              <w:rPr>
                <w:kern w:val="0"/>
                <w:sz w:val="22"/>
                <w:szCs w:val="22"/>
              </w:rPr>
              <w:t>34</w:t>
            </w:r>
          </w:p>
        </w:tc>
        <w:tc>
          <w:tcPr>
            <w:tcW w:w="1360" w:type="dxa"/>
            <w:shd w:val="clear" w:color="000000" w:fill="FFFFFF"/>
            <w:noWrap w:val="0"/>
            <w:vAlign w:val="center"/>
          </w:tcPr>
          <w:p>
            <w:pPr>
              <w:jc w:val="center"/>
              <w:rPr>
                <w:kern w:val="0"/>
                <w:sz w:val="22"/>
                <w:szCs w:val="22"/>
              </w:rPr>
            </w:pPr>
            <w:r>
              <w:rPr>
                <w:kern w:val="0"/>
                <w:sz w:val="22"/>
                <w:szCs w:val="22"/>
              </w:rPr>
              <w:t>31070190200</w:t>
            </w:r>
          </w:p>
        </w:tc>
        <w:tc>
          <w:tcPr>
            <w:tcW w:w="1531" w:type="dxa"/>
            <w:shd w:val="clear" w:color="000000" w:fill="FFFFFF"/>
            <w:noWrap w:val="0"/>
            <w:vAlign w:val="center"/>
          </w:tcPr>
          <w:p>
            <w:pPr>
              <w:rPr>
                <w:kern w:val="0"/>
                <w:sz w:val="22"/>
                <w:szCs w:val="22"/>
              </w:rPr>
            </w:pPr>
            <w:r>
              <w:rPr>
                <w:kern w:val="0"/>
                <w:sz w:val="22"/>
                <w:szCs w:val="22"/>
              </w:rPr>
              <w:t>基于冠脉CTA的无创FFR分析</w:t>
            </w:r>
          </w:p>
        </w:tc>
        <w:tc>
          <w:tcPr>
            <w:tcW w:w="5139" w:type="dxa"/>
            <w:shd w:val="clear" w:color="000000" w:fill="FFFFFF"/>
            <w:noWrap w:val="0"/>
            <w:vAlign w:val="center"/>
          </w:tcPr>
          <w:p>
            <w:pPr>
              <w:rPr>
                <w:spacing w:val="-2"/>
                <w:kern w:val="0"/>
                <w:sz w:val="22"/>
                <w:szCs w:val="22"/>
              </w:rPr>
            </w:pPr>
            <w:r>
              <w:rPr>
                <w:spacing w:val="-2"/>
                <w:kern w:val="0"/>
                <w:sz w:val="22"/>
                <w:szCs w:val="22"/>
              </w:rPr>
              <w:t>疑似冠心病患者进行冠脉CTA检查后，将冠脉CTA原始数据导入软件，先进行冠脉树和主动脉的三维重构，然后采用快速血流计算模型，计算整个冠脉树的FFR分布，快速筛查冠心病患者。适用于冠脉CTA提示轻中度狭窄的可疑冠心病患者或冠心病复查人群</w:t>
            </w:r>
          </w:p>
        </w:tc>
        <w:tc>
          <w:tcPr>
            <w:tcW w:w="1286" w:type="dxa"/>
            <w:noWrap w:val="0"/>
            <w:vAlign w:val="center"/>
          </w:tcPr>
          <w:p>
            <w:pPr>
              <w:jc w:val="center"/>
              <w:rPr>
                <w:kern w:val="0"/>
                <w:sz w:val="22"/>
                <w:szCs w:val="22"/>
              </w:rPr>
            </w:pPr>
          </w:p>
        </w:tc>
        <w:tc>
          <w:tcPr>
            <w:tcW w:w="679" w:type="dxa"/>
            <w:noWrap w:val="0"/>
            <w:vAlign w:val="center"/>
          </w:tcPr>
          <w:p>
            <w:pPr>
              <w:jc w:val="center"/>
              <w:rPr>
                <w:kern w:val="0"/>
                <w:sz w:val="22"/>
                <w:szCs w:val="22"/>
              </w:rPr>
            </w:pPr>
            <w:r>
              <w:rPr>
                <w:kern w:val="0"/>
                <w:sz w:val="22"/>
                <w:szCs w:val="22"/>
              </w:rPr>
              <w:t>次</w:t>
            </w:r>
          </w:p>
        </w:tc>
        <w:tc>
          <w:tcPr>
            <w:tcW w:w="733" w:type="dxa"/>
            <w:noWrap w:val="0"/>
            <w:vAlign w:val="center"/>
          </w:tcPr>
          <w:p>
            <w:pPr>
              <w:jc w:val="center"/>
              <w:rPr>
                <w:kern w:val="0"/>
                <w:sz w:val="22"/>
                <w:szCs w:val="22"/>
              </w:rPr>
            </w:pPr>
            <w:r>
              <w:rPr>
                <w:kern w:val="0"/>
                <w:sz w:val="22"/>
                <w:szCs w:val="22"/>
              </w:rPr>
              <w:t>1730</w:t>
            </w:r>
          </w:p>
        </w:tc>
        <w:tc>
          <w:tcPr>
            <w:tcW w:w="1807" w:type="dxa"/>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3868" w:hRule="atLeast"/>
          <w:jc w:val="center"/>
        </w:trPr>
        <w:tc>
          <w:tcPr>
            <w:tcW w:w="563" w:type="dxa"/>
            <w:shd w:val="clear" w:color="000000" w:fill="FFFFFF"/>
            <w:noWrap w:val="0"/>
            <w:vAlign w:val="center"/>
          </w:tcPr>
          <w:p>
            <w:pPr>
              <w:jc w:val="center"/>
              <w:rPr>
                <w:kern w:val="0"/>
                <w:sz w:val="22"/>
                <w:szCs w:val="22"/>
              </w:rPr>
            </w:pPr>
            <w:r>
              <w:rPr>
                <w:kern w:val="0"/>
                <w:sz w:val="22"/>
                <w:szCs w:val="22"/>
              </w:rPr>
              <w:t>35</w:t>
            </w:r>
          </w:p>
        </w:tc>
        <w:tc>
          <w:tcPr>
            <w:tcW w:w="1360" w:type="dxa"/>
            <w:shd w:val="clear" w:color="000000" w:fill="FFFFFF"/>
            <w:noWrap w:val="0"/>
            <w:vAlign w:val="center"/>
          </w:tcPr>
          <w:p>
            <w:pPr>
              <w:jc w:val="center"/>
              <w:rPr>
                <w:kern w:val="0"/>
                <w:sz w:val="22"/>
                <w:szCs w:val="22"/>
              </w:rPr>
            </w:pPr>
            <w:r>
              <w:rPr>
                <w:kern w:val="0"/>
                <w:sz w:val="22"/>
                <w:szCs w:val="22"/>
              </w:rPr>
              <w:t>31070190300</w:t>
            </w:r>
          </w:p>
        </w:tc>
        <w:tc>
          <w:tcPr>
            <w:tcW w:w="1531" w:type="dxa"/>
            <w:shd w:val="clear" w:color="000000" w:fill="FFFFFF"/>
            <w:noWrap w:val="0"/>
            <w:vAlign w:val="center"/>
          </w:tcPr>
          <w:p>
            <w:pPr>
              <w:rPr>
                <w:spacing w:val="-2"/>
                <w:kern w:val="0"/>
                <w:sz w:val="22"/>
                <w:szCs w:val="22"/>
              </w:rPr>
            </w:pPr>
            <w:r>
              <w:rPr>
                <w:spacing w:val="-2"/>
                <w:kern w:val="0"/>
                <w:sz w:val="22"/>
                <w:szCs w:val="22"/>
              </w:rPr>
              <w:t>基于冠状动脉造影血管定量血流分数（QFR）检查术</w:t>
            </w:r>
          </w:p>
        </w:tc>
        <w:tc>
          <w:tcPr>
            <w:tcW w:w="5139" w:type="dxa"/>
            <w:shd w:val="clear" w:color="000000" w:fill="FFFFFF"/>
            <w:noWrap w:val="0"/>
            <w:vAlign w:val="center"/>
          </w:tcPr>
          <w:p>
            <w:pPr>
              <w:rPr>
                <w:kern w:val="0"/>
                <w:sz w:val="22"/>
                <w:szCs w:val="22"/>
              </w:rPr>
            </w:pPr>
            <w:r>
              <w:rPr>
                <w:kern w:val="0"/>
                <w:sz w:val="22"/>
                <w:szCs w:val="22"/>
              </w:rPr>
              <w:t>在备有除颤仪和除颤电极的条件下，消毒铺巾、局部麻醉、穿刺动脉、放置鞘管。冠状动脉造影后确定靶血管和靶病变，对靶血管和靶病变行腔内影像学检查或体位差</w:t>
            </w:r>
            <w:r>
              <w:rPr>
                <w:rFonts w:hint="eastAsia" w:ascii="方正书宋简体" w:eastAsia="方正书宋简体"/>
                <w:kern w:val="0"/>
                <w:sz w:val="22"/>
                <w:szCs w:val="22"/>
              </w:rPr>
              <w:t>≥</w:t>
            </w:r>
            <w:r>
              <w:rPr>
                <w:kern w:val="0"/>
                <w:sz w:val="22"/>
                <w:szCs w:val="22"/>
              </w:rPr>
              <w:t>20°的2个靶血管造影获取靶血管影像，进行冠状动脉结构学定量、血流动力学计算获得靶血管、靶病变的冠脉功能学定量血流分数（QFR）、最小管腔面积、近端和远端参考管腔直径、QFR回撤曲线、残余QFR、靶血管的最佳造影投照体位等，该检查过程无需使用压力感受器或压力导丝等装置测量主动脉或者血管内压力。适用范围为对冠脉造影目测狭窄率</w:t>
            </w:r>
            <w:r>
              <w:rPr>
                <w:rFonts w:hint="eastAsia" w:ascii="方正书宋简体" w:eastAsia="方正书宋简体"/>
                <w:kern w:val="0"/>
                <w:sz w:val="22"/>
                <w:szCs w:val="22"/>
              </w:rPr>
              <w:t>≥</w:t>
            </w:r>
            <w:r>
              <w:rPr>
                <w:kern w:val="0"/>
                <w:sz w:val="22"/>
                <w:szCs w:val="22"/>
              </w:rPr>
              <w:t>30%的患者，以及冠脉介入治疗术后功能学评估</w:t>
            </w:r>
          </w:p>
        </w:tc>
        <w:tc>
          <w:tcPr>
            <w:tcW w:w="1286" w:type="dxa"/>
            <w:shd w:val="clear" w:color="auto" w:fill="auto"/>
            <w:noWrap w:val="0"/>
            <w:vAlign w:val="center"/>
          </w:tcPr>
          <w:p>
            <w:pPr>
              <w:jc w:val="center"/>
              <w:rPr>
                <w:kern w:val="0"/>
                <w:sz w:val="22"/>
                <w:szCs w:val="22"/>
              </w:rPr>
            </w:pPr>
          </w:p>
        </w:tc>
        <w:tc>
          <w:tcPr>
            <w:tcW w:w="679" w:type="dxa"/>
            <w:shd w:val="clear" w:color="auto" w:fill="auto"/>
            <w:noWrap w:val="0"/>
            <w:vAlign w:val="center"/>
          </w:tcPr>
          <w:p>
            <w:pPr>
              <w:jc w:val="center"/>
              <w:rPr>
                <w:kern w:val="0"/>
                <w:sz w:val="22"/>
                <w:szCs w:val="22"/>
              </w:rPr>
            </w:pPr>
            <w:r>
              <w:rPr>
                <w:kern w:val="0"/>
                <w:sz w:val="22"/>
                <w:szCs w:val="22"/>
              </w:rPr>
              <w:t>次</w:t>
            </w:r>
          </w:p>
        </w:tc>
        <w:tc>
          <w:tcPr>
            <w:tcW w:w="733" w:type="dxa"/>
            <w:shd w:val="clear" w:color="000000" w:fill="FFFFFF"/>
            <w:noWrap w:val="0"/>
            <w:vAlign w:val="center"/>
          </w:tcPr>
          <w:p>
            <w:pPr>
              <w:jc w:val="center"/>
              <w:rPr>
                <w:kern w:val="0"/>
                <w:sz w:val="22"/>
                <w:szCs w:val="22"/>
              </w:rPr>
            </w:pPr>
            <w:r>
              <w:rPr>
                <w:kern w:val="0"/>
                <w:sz w:val="22"/>
                <w:szCs w:val="22"/>
              </w:rPr>
              <w:t>2870</w:t>
            </w:r>
          </w:p>
        </w:tc>
        <w:tc>
          <w:tcPr>
            <w:tcW w:w="1807" w:type="dxa"/>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1059" w:hRule="atLeast"/>
          <w:jc w:val="center"/>
        </w:trPr>
        <w:tc>
          <w:tcPr>
            <w:tcW w:w="563" w:type="dxa"/>
            <w:shd w:val="clear" w:color="000000" w:fill="FFFFFF"/>
            <w:noWrap w:val="0"/>
            <w:vAlign w:val="center"/>
          </w:tcPr>
          <w:p>
            <w:pPr>
              <w:jc w:val="center"/>
              <w:rPr>
                <w:kern w:val="0"/>
                <w:sz w:val="22"/>
                <w:szCs w:val="22"/>
              </w:rPr>
            </w:pPr>
            <w:r>
              <w:rPr>
                <w:kern w:val="0"/>
                <w:sz w:val="22"/>
                <w:szCs w:val="22"/>
              </w:rPr>
              <w:t>36</w:t>
            </w:r>
          </w:p>
        </w:tc>
        <w:tc>
          <w:tcPr>
            <w:tcW w:w="1360" w:type="dxa"/>
            <w:shd w:val="clear" w:color="000000" w:fill="FFFFFF"/>
            <w:noWrap w:val="0"/>
            <w:vAlign w:val="center"/>
          </w:tcPr>
          <w:p>
            <w:pPr>
              <w:jc w:val="center"/>
              <w:rPr>
                <w:kern w:val="0"/>
                <w:sz w:val="22"/>
                <w:szCs w:val="22"/>
              </w:rPr>
            </w:pPr>
            <w:r>
              <w:rPr>
                <w:kern w:val="0"/>
                <w:sz w:val="22"/>
                <w:szCs w:val="22"/>
              </w:rPr>
              <w:t>31070200401</w:t>
            </w:r>
          </w:p>
        </w:tc>
        <w:tc>
          <w:tcPr>
            <w:tcW w:w="1531" w:type="dxa"/>
            <w:shd w:val="clear" w:color="000000" w:fill="FFFFFF"/>
            <w:noWrap w:val="0"/>
            <w:vAlign w:val="center"/>
          </w:tcPr>
          <w:p>
            <w:pPr>
              <w:rPr>
                <w:kern w:val="0"/>
                <w:sz w:val="22"/>
                <w:szCs w:val="22"/>
              </w:rPr>
            </w:pPr>
            <w:r>
              <w:rPr>
                <w:kern w:val="0"/>
                <w:sz w:val="22"/>
                <w:szCs w:val="22"/>
              </w:rPr>
              <w:t>经导管冷冻消融术</w:t>
            </w:r>
          </w:p>
        </w:tc>
        <w:tc>
          <w:tcPr>
            <w:tcW w:w="5139" w:type="dxa"/>
            <w:shd w:val="clear" w:color="000000" w:fill="FFFFFF"/>
            <w:noWrap w:val="0"/>
            <w:vAlign w:val="center"/>
          </w:tcPr>
          <w:p>
            <w:pPr>
              <w:rPr>
                <w:spacing w:val="2"/>
                <w:kern w:val="0"/>
                <w:sz w:val="22"/>
                <w:szCs w:val="22"/>
              </w:rPr>
            </w:pPr>
            <w:r>
              <w:rPr>
                <w:spacing w:val="2"/>
                <w:kern w:val="0"/>
                <w:sz w:val="22"/>
                <w:szCs w:val="22"/>
              </w:rPr>
              <w:t>消毒铺巾，局部麻醉，穿刺深静脉，放置鞘管，放置消融导管，对异常组织进行消融，隔离异位电信号传导</w:t>
            </w:r>
          </w:p>
        </w:tc>
        <w:tc>
          <w:tcPr>
            <w:tcW w:w="1286" w:type="dxa"/>
            <w:noWrap w:val="0"/>
            <w:vAlign w:val="center"/>
          </w:tcPr>
          <w:p>
            <w:pPr>
              <w:jc w:val="center"/>
              <w:rPr>
                <w:kern w:val="0"/>
                <w:sz w:val="22"/>
                <w:szCs w:val="22"/>
              </w:rPr>
            </w:pPr>
            <w:r>
              <w:rPr>
                <w:kern w:val="0"/>
                <w:sz w:val="22"/>
                <w:szCs w:val="22"/>
              </w:rPr>
              <w:t>消融导管</w:t>
            </w:r>
          </w:p>
        </w:tc>
        <w:tc>
          <w:tcPr>
            <w:tcW w:w="679" w:type="dxa"/>
            <w:noWrap w:val="0"/>
            <w:vAlign w:val="center"/>
          </w:tcPr>
          <w:p>
            <w:pPr>
              <w:jc w:val="center"/>
              <w:rPr>
                <w:kern w:val="0"/>
                <w:sz w:val="22"/>
                <w:szCs w:val="22"/>
              </w:rPr>
            </w:pPr>
            <w:r>
              <w:rPr>
                <w:kern w:val="0"/>
                <w:sz w:val="22"/>
                <w:szCs w:val="22"/>
              </w:rPr>
              <w:t>次</w:t>
            </w:r>
          </w:p>
        </w:tc>
        <w:tc>
          <w:tcPr>
            <w:tcW w:w="733" w:type="dxa"/>
            <w:noWrap w:val="0"/>
            <w:vAlign w:val="center"/>
          </w:tcPr>
          <w:p>
            <w:pPr>
              <w:jc w:val="center"/>
              <w:rPr>
                <w:kern w:val="0"/>
                <w:sz w:val="22"/>
                <w:szCs w:val="22"/>
              </w:rPr>
            </w:pPr>
            <w:r>
              <w:rPr>
                <w:kern w:val="0"/>
                <w:sz w:val="22"/>
                <w:szCs w:val="22"/>
              </w:rPr>
              <w:t>1650</w:t>
            </w:r>
          </w:p>
        </w:tc>
        <w:tc>
          <w:tcPr>
            <w:tcW w:w="1807" w:type="dxa"/>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2066" w:hRule="atLeast"/>
          <w:jc w:val="center"/>
        </w:trPr>
        <w:tc>
          <w:tcPr>
            <w:tcW w:w="563" w:type="dxa"/>
            <w:shd w:val="clear" w:color="000000" w:fill="FFFFFF"/>
            <w:noWrap w:val="0"/>
            <w:vAlign w:val="center"/>
          </w:tcPr>
          <w:p>
            <w:pPr>
              <w:jc w:val="center"/>
              <w:rPr>
                <w:kern w:val="0"/>
                <w:sz w:val="22"/>
                <w:szCs w:val="22"/>
              </w:rPr>
            </w:pPr>
            <w:r>
              <w:rPr>
                <w:kern w:val="0"/>
                <w:sz w:val="22"/>
                <w:szCs w:val="22"/>
              </w:rPr>
              <w:t>37</w:t>
            </w:r>
          </w:p>
        </w:tc>
        <w:tc>
          <w:tcPr>
            <w:tcW w:w="1360" w:type="dxa"/>
            <w:shd w:val="clear" w:color="000000" w:fill="FFFFFF"/>
            <w:noWrap w:val="0"/>
            <w:vAlign w:val="center"/>
          </w:tcPr>
          <w:p>
            <w:pPr>
              <w:jc w:val="center"/>
              <w:rPr>
                <w:kern w:val="0"/>
                <w:sz w:val="22"/>
                <w:szCs w:val="22"/>
              </w:rPr>
            </w:pPr>
            <w:r>
              <w:rPr>
                <w:kern w:val="0"/>
                <w:sz w:val="22"/>
                <w:szCs w:val="22"/>
              </w:rPr>
              <w:t>31080002600</w:t>
            </w:r>
          </w:p>
        </w:tc>
        <w:tc>
          <w:tcPr>
            <w:tcW w:w="1531" w:type="dxa"/>
            <w:shd w:val="clear" w:color="000000" w:fill="FFFFFF"/>
            <w:noWrap w:val="0"/>
            <w:vAlign w:val="center"/>
          </w:tcPr>
          <w:p>
            <w:pPr>
              <w:rPr>
                <w:kern w:val="0"/>
                <w:sz w:val="22"/>
                <w:szCs w:val="22"/>
              </w:rPr>
            </w:pPr>
            <w:r>
              <w:rPr>
                <w:kern w:val="0"/>
                <w:sz w:val="22"/>
                <w:szCs w:val="22"/>
              </w:rPr>
              <w:t>手法淋巴引流综合消肿治疗</w:t>
            </w:r>
          </w:p>
        </w:tc>
        <w:tc>
          <w:tcPr>
            <w:tcW w:w="5139" w:type="dxa"/>
            <w:shd w:val="clear" w:color="000000" w:fill="FFFFFF"/>
            <w:noWrap w:val="0"/>
            <w:vAlign w:val="center"/>
          </w:tcPr>
          <w:p>
            <w:pPr>
              <w:rPr>
                <w:kern w:val="0"/>
                <w:sz w:val="22"/>
                <w:szCs w:val="22"/>
              </w:rPr>
            </w:pPr>
            <w:r>
              <w:rPr>
                <w:kern w:val="0"/>
                <w:sz w:val="22"/>
                <w:szCs w:val="22"/>
              </w:rPr>
              <w:t>包括五部分：评估+皮肤护理+手法淋巴引流+弹性压力包扎+功能锻炼。评估皮肤及关节状况；对皮肤创面或敏感皮肤进行保护和治疗；手法淋巴引流，基本技巧包括静止旋转、环状前推、旋转挤压、环形排空，整个操作过程需1-1.5小时；应用低延展性绷带进行多层包扎；指导功能锻炼</w:t>
            </w:r>
          </w:p>
        </w:tc>
        <w:tc>
          <w:tcPr>
            <w:tcW w:w="1286" w:type="dxa"/>
            <w:shd w:val="clear" w:color="000000" w:fill="FFFFFF"/>
            <w:noWrap w:val="0"/>
            <w:vAlign w:val="center"/>
          </w:tcPr>
          <w:p>
            <w:pPr>
              <w:jc w:val="center"/>
              <w:rPr>
                <w:kern w:val="0"/>
                <w:sz w:val="22"/>
                <w:szCs w:val="22"/>
              </w:rPr>
            </w:pPr>
            <w:r>
              <w:rPr>
                <w:kern w:val="0"/>
                <w:sz w:val="22"/>
                <w:szCs w:val="22"/>
              </w:rPr>
              <w:t>压力绷带</w:t>
            </w:r>
          </w:p>
        </w:tc>
        <w:tc>
          <w:tcPr>
            <w:tcW w:w="679" w:type="dxa"/>
            <w:shd w:val="clear" w:color="000000" w:fill="FFFFFF"/>
            <w:noWrap w:val="0"/>
            <w:vAlign w:val="center"/>
          </w:tcPr>
          <w:p>
            <w:pPr>
              <w:jc w:val="center"/>
              <w:rPr>
                <w:kern w:val="0"/>
                <w:sz w:val="22"/>
                <w:szCs w:val="22"/>
              </w:rPr>
            </w:pPr>
            <w:r>
              <w:rPr>
                <w:kern w:val="0"/>
                <w:sz w:val="22"/>
                <w:szCs w:val="22"/>
              </w:rPr>
              <w:t>次</w:t>
            </w:r>
          </w:p>
        </w:tc>
        <w:tc>
          <w:tcPr>
            <w:tcW w:w="733" w:type="dxa"/>
            <w:shd w:val="clear" w:color="000000" w:fill="FFFFFF"/>
            <w:noWrap w:val="0"/>
            <w:vAlign w:val="center"/>
          </w:tcPr>
          <w:p>
            <w:pPr>
              <w:jc w:val="center"/>
              <w:rPr>
                <w:kern w:val="0"/>
                <w:sz w:val="22"/>
                <w:szCs w:val="22"/>
              </w:rPr>
            </w:pPr>
            <w:r>
              <w:rPr>
                <w:kern w:val="0"/>
                <w:sz w:val="22"/>
                <w:szCs w:val="22"/>
              </w:rPr>
              <w:t>200</w:t>
            </w:r>
          </w:p>
        </w:tc>
        <w:tc>
          <w:tcPr>
            <w:tcW w:w="1807" w:type="dxa"/>
            <w:shd w:val="clear" w:color="000000" w:fill="FFFFFF"/>
            <w:noWrap w:val="0"/>
            <w:vAlign w:val="center"/>
          </w:tcPr>
          <w:p>
            <w:pPr>
              <w:rPr>
                <w:kern w:val="0"/>
                <w:sz w:val="22"/>
                <w:szCs w:val="22"/>
              </w:rPr>
            </w:pPr>
            <w:r>
              <w:rPr>
                <w:kern w:val="0"/>
                <w:sz w:val="22"/>
                <w:szCs w:val="22"/>
              </w:rPr>
              <w:t>资质要求：具有疾病诊疗相关资质人员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1757" w:hRule="atLeast"/>
          <w:jc w:val="center"/>
        </w:trPr>
        <w:tc>
          <w:tcPr>
            <w:tcW w:w="563" w:type="dxa"/>
            <w:shd w:val="clear" w:color="000000" w:fill="FFFFFF"/>
            <w:noWrap w:val="0"/>
            <w:vAlign w:val="center"/>
          </w:tcPr>
          <w:p>
            <w:pPr>
              <w:jc w:val="center"/>
              <w:rPr>
                <w:kern w:val="0"/>
                <w:sz w:val="22"/>
                <w:szCs w:val="22"/>
              </w:rPr>
            </w:pPr>
            <w:r>
              <w:rPr>
                <w:kern w:val="0"/>
                <w:sz w:val="22"/>
                <w:szCs w:val="22"/>
              </w:rPr>
              <w:t>38</w:t>
            </w:r>
          </w:p>
        </w:tc>
        <w:tc>
          <w:tcPr>
            <w:tcW w:w="1360" w:type="dxa"/>
            <w:shd w:val="clear" w:color="auto" w:fill="auto"/>
            <w:noWrap w:val="0"/>
            <w:vAlign w:val="center"/>
          </w:tcPr>
          <w:p>
            <w:pPr>
              <w:jc w:val="center"/>
              <w:rPr>
                <w:kern w:val="0"/>
                <w:sz w:val="22"/>
                <w:szCs w:val="22"/>
              </w:rPr>
            </w:pPr>
            <w:r>
              <w:rPr>
                <w:kern w:val="0"/>
                <w:sz w:val="22"/>
                <w:szCs w:val="22"/>
              </w:rPr>
              <w:t>31090200202</w:t>
            </w:r>
          </w:p>
        </w:tc>
        <w:tc>
          <w:tcPr>
            <w:tcW w:w="1531" w:type="dxa"/>
            <w:shd w:val="clear" w:color="auto" w:fill="auto"/>
            <w:noWrap w:val="0"/>
            <w:vAlign w:val="center"/>
          </w:tcPr>
          <w:p>
            <w:pPr>
              <w:rPr>
                <w:kern w:val="0"/>
                <w:sz w:val="22"/>
                <w:szCs w:val="22"/>
              </w:rPr>
            </w:pPr>
            <w:r>
              <w:rPr>
                <w:kern w:val="0"/>
                <w:sz w:val="22"/>
                <w:szCs w:val="22"/>
              </w:rPr>
              <w:t>24小时</w:t>
            </w:r>
            <w:r>
              <w:rPr>
                <w:rFonts w:hint="eastAsia"/>
                <w:kern w:val="0"/>
                <w:sz w:val="22"/>
                <w:szCs w:val="22"/>
              </w:rPr>
              <w:t>p</w:t>
            </w:r>
            <w:r>
              <w:rPr>
                <w:kern w:val="0"/>
                <w:sz w:val="22"/>
                <w:szCs w:val="22"/>
              </w:rPr>
              <w:t>H+阻抗监测</w:t>
            </w:r>
          </w:p>
        </w:tc>
        <w:tc>
          <w:tcPr>
            <w:tcW w:w="5139" w:type="dxa"/>
            <w:shd w:val="clear" w:color="auto" w:fill="auto"/>
            <w:noWrap w:val="0"/>
            <w:vAlign w:val="center"/>
          </w:tcPr>
          <w:p>
            <w:pPr>
              <w:rPr>
                <w:kern w:val="0"/>
                <w:sz w:val="22"/>
                <w:szCs w:val="22"/>
              </w:rPr>
            </w:pPr>
            <w:r>
              <w:rPr>
                <w:kern w:val="0"/>
                <w:sz w:val="22"/>
                <w:szCs w:val="22"/>
              </w:rPr>
              <w:t>插</w:t>
            </w:r>
            <w:r>
              <w:rPr>
                <w:rFonts w:hint="eastAsia"/>
                <w:kern w:val="0"/>
                <w:sz w:val="22"/>
                <w:szCs w:val="22"/>
              </w:rPr>
              <w:t>p</w:t>
            </w:r>
            <w:r>
              <w:rPr>
                <w:kern w:val="0"/>
                <w:sz w:val="22"/>
                <w:szCs w:val="22"/>
              </w:rPr>
              <w:t>H-阻抗导管进入胃部测定胃内基础值，括约肌长度及静息压，进行干咽或湿咽，测定食管收缩，蠕动传导及括约肌松弛，将</w:t>
            </w:r>
            <w:r>
              <w:rPr>
                <w:rFonts w:hint="eastAsia"/>
                <w:kern w:val="0"/>
                <w:sz w:val="22"/>
                <w:szCs w:val="22"/>
              </w:rPr>
              <w:t>p</w:t>
            </w:r>
            <w:r>
              <w:rPr>
                <w:kern w:val="0"/>
                <w:sz w:val="22"/>
                <w:szCs w:val="22"/>
              </w:rPr>
              <w:t>H-阻抗探头放置于食管下括约肌上</w:t>
            </w:r>
            <w:r>
              <w:rPr>
                <w:rFonts w:hint="eastAsia"/>
                <w:kern w:val="0"/>
                <w:sz w:val="22"/>
                <w:szCs w:val="22"/>
              </w:rPr>
              <w:t>3</w:t>
            </w:r>
            <w:r>
              <w:rPr>
                <w:kern w:val="0"/>
                <w:sz w:val="22"/>
                <w:szCs w:val="22"/>
              </w:rPr>
              <w:t>-5厘米处，连续观测24小时pH及阻抗值，并分析结果</w:t>
            </w:r>
            <w:r>
              <w:rPr>
                <w:rFonts w:hint="eastAsia"/>
                <w:kern w:val="0"/>
                <w:sz w:val="22"/>
                <w:szCs w:val="22"/>
              </w:rPr>
              <w:t>，</w:t>
            </w:r>
            <w:r>
              <w:rPr>
                <w:kern w:val="0"/>
                <w:sz w:val="22"/>
                <w:szCs w:val="22"/>
              </w:rPr>
              <w:t>图文报告</w:t>
            </w:r>
          </w:p>
        </w:tc>
        <w:tc>
          <w:tcPr>
            <w:tcW w:w="1286" w:type="dxa"/>
            <w:shd w:val="clear" w:color="000000" w:fill="FFFFFF"/>
            <w:noWrap w:val="0"/>
            <w:vAlign w:val="center"/>
          </w:tcPr>
          <w:p>
            <w:pPr>
              <w:jc w:val="center"/>
              <w:rPr>
                <w:kern w:val="0"/>
                <w:sz w:val="22"/>
                <w:szCs w:val="22"/>
              </w:rPr>
            </w:pPr>
            <w:r>
              <w:rPr>
                <w:rFonts w:hint="eastAsia"/>
                <w:kern w:val="0"/>
                <w:sz w:val="22"/>
                <w:szCs w:val="22"/>
              </w:rPr>
              <w:t>p</w:t>
            </w:r>
            <w:r>
              <w:rPr>
                <w:kern w:val="0"/>
                <w:sz w:val="22"/>
                <w:szCs w:val="22"/>
              </w:rPr>
              <w:t>H-阻抗电极导管</w:t>
            </w:r>
          </w:p>
        </w:tc>
        <w:tc>
          <w:tcPr>
            <w:tcW w:w="679" w:type="dxa"/>
            <w:shd w:val="clear" w:color="000000" w:fill="FFFFFF"/>
            <w:noWrap w:val="0"/>
            <w:vAlign w:val="center"/>
          </w:tcPr>
          <w:p>
            <w:pPr>
              <w:jc w:val="center"/>
              <w:rPr>
                <w:kern w:val="0"/>
                <w:sz w:val="22"/>
                <w:szCs w:val="22"/>
              </w:rPr>
            </w:pPr>
            <w:r>
              <w:rPr>
                <w:kern w:val="0"/>
                <w:sz w:val="22"/>
                <w:szCs w:val="22"/>
              </w:rPr>
              <w:t>人次</w:t>
            </w:r>
          </w:p>
        </w:tc>
        <w:tc>
          <w:tcPr>
            <w:tcW w:w="733" w:type="dxa"/>
            <w:shd w:val="clear" w:color="000000" w:fill="FFFFFF"/>
            <w:noWrap w:val="0"/>
            <w:vAlign w:val="center"/>
          </w:tcPr>
          <w:p>
            <w:pPr>
              <w:jc w:val="center"/>
              <w:rPr>
                <w:kern w:val="0"/>
                <w:sz w:val="22"/>
                <w:szCs w:val="22"/>
              </w:rPr>
            </w:pPr>
            <w:r>
              <w:rPr>
                <w:kern w:val="0"/>
                <w:sz w:val="22"/>
                <w:szCs w:val="22"/>
              </w:rPr>
              <w:t>350</w:t>
            </w:r>
          </w:p>
        </w:tc>
        <w:tc>
          <w:tcPr>
            <w:tcW w:w="1807" w:type="dxa"/>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1254" w:hRule="atLeast"/>
          <w:jc w:val="center"/>
        </w:trPr>
        <w:tc>
          <w:tcPr>
            <w:tcW w:w="563" w:type="dxa"/>
            <w:shd w:val="clear" w:color="000000" w:fill="FFFFFF"/>
            <w:noWrap w:val="0"/>
            <w:vAlign w:val="center"/>
          </w:tcPr>
          <w:p>
            <w:pPr>
              <w:jc w:val="center"/>
              <w:rPr>
                <w:kern w:val="0"/>
                <w:sz w:val="22"/>
                <w:szCs w:val="22"/>
              </w:rPr>
            </w:pPr>
            <w:r>
              <w:rPr>
                <w:kern w:val="0"/>
                <w:sz w:val="22"/>
                <w:szCs w:val="22"/>
              </w:rPr>
              <w:t>39</w:t>
            </w:r>
          </w:p>
        </w:tc>
        <w:tc>
          <w:tcPr>
            <w:tcW w:w="1360" w:type="dxa"/>
            <w:shd w:val="clear" w:color="000000" w:fill="FFFFFF"/>
            <w:noWrap w:val="0"/>
            <w:vAlign w:val="center"/>
          </w:tcPr>
          <w:p>
            <w:pPr>
              <w:jc w:val="center"/>
              <w:rPr>
                <w:kern w:val="0"/>
                <w:sz w:val="22"/>
                <w:szCs w:val="22"/>
              </w:rPr>
            </w:pPr>
            <w:r>
              <w:rPr>
                <w:kern w:val="0"/>
                <w:sz w:val="22"/>
                <w:szCs w:val="22"/>
              </w:rPr>
              <w:t>31090200900</w:t>
            </w:r>
          </w:p>
        </w:tc>
        <w:tc>
          <w:tcPr>
            <w:tcW w:w="1531" w:type="dxa"/>
            <w:shd w:val="clear" w:color="auto" w:fill="auto"/>
            <w:noWrap w:val="0"/>
            <w:vAlign w:val="center"/>
          </w:tcPr>
          <w:p>
            <w:pPr>
              <w:rPr>
                <w:kern w:val="0"/>
                <w:sz w:val="22"/>
                <w:szCs w:val="22"/>
              </w:rPr>
            </w:pPr>
            <w:r>
              <w:rPr>
                <w:kern w:val="0"/>
                <w:sz w:val="22"/>
                <w:szCs w:val="22"/>
              </w:rPr>
              <w:t>经口电子胆（胰）管镜检查</w:t>
            </w:r>
          </w:p>
        </w:tc>
        <w:tc>
          <w:tcPr>
            <w:tcW w:w="5139" w:type="dxa"/>
            <w:shd w:val="clear" w:color="000000" w:fill="FFFFFF"/>
            <w:noWrap w:val="0"/>
            <w:vAlign w:val="center"/>
          </w:tcPr>
          <w:p>
            <w:pPr>
              <w:rPr>
                <w:kern w:val="0"/>
                <w:sz w:val="22"/>
                <w:szCs w:val="22"/>
              </w:rPr>
            </w:pPr>
            <w:r>
              <w:rPr>
                <w:kern w:val="0"/>
                <w:sz w:val="22"/>
                <w:szCs w:val="22"/>
              </w:rPr>
              <w:t>电子十二指肠镜经口插至十二指肠乳头，胆（胰）管镜从十二指肠镜活检通道并经乳头开口插入胆管（胰管），通过胆（胰）管镜进行管腔内的直视检查</w:t>
            </w:r>
          </w:p>
        </w:tc>
        <w:tc>
          <w:tcPr>
            <w:tcW w:w="1286" w:type="dxa"/>
            <w:shd w:val="clear" w:color="000000" w:fill="FFFFFF"/>
            <w:noWrap w:val="0"/>
            <w:vAlign w:val="center"/>
          </w:tcPr>
          <w:p>
            <w:pPr>
              <w:jc w:val="center"/>
              <w:rPr>
                <w:kern w:val="0"/>
                <w:sz w:val="22"/>
                <w:szCs w:val="22"/>
              </w:rPr>
            </w:pPr>
            <w:r>
              <w:rPr>
                <w:kern w:val="0"/>
                <w:sz w:val="22"/>
                <w:szCs w:val="22"/>
              </w:rPr>
              <w:t>括约肌切开刀、止血夹、细胞刷</w:t>
            </w:r>
          </w:p>
        </w:tc>
        <w:tc>
          <w:tcPr>
            <w:tcW w:w="679" w:type="dxa"/>
            <w:shd w:val="clear" w:color="000000" w:fill="FFFFFF"/>
            <w:noWrap w:val="0"/>
            <w:vAlign w:val="center"/>
          </w:tcPr>
          <w:p>
            <w:pPr>
              <w:jc w:val="center"/>
              <w:rPr>
                <w:kern w:val="0"/>
                <w:sz w:val="22"/>
                <w:szCs w:val="22"/>
              </w:rPr>
            </w:pPr>
            <w:r>
              <w:rPr>
                <w:kern w:val="0"/>
                <w:sz w:val="22"/>
                <w:szCs w:val="22"/>
              </w:rPr>
              <w:t>次</w:t>
            </w:r>
          </w:p>
        </w:tc>
        <w:tc>
          <w:tcPr>
            <w:tcW w:w="733" w:type="dxa"/>
            <w:shd w:val="clear" w:color="000000" w:fill="FFFFFF"/>
            <w:noWrap w:val="0"/>
            <w:vAlign w:val="center"/>
          </w:tcPr>
          <w:p>
            <w:pPr>
              <w:jc w:val="center"/>
              <w:rPr>
                <w:kern w:val="0"/>
                <w:sz w:val="22"/>
                <w:szCs w:val="22"/>
              </w:rPr>
            </w:pPr>
            <w:r>
              <w:rPr>
                <w:kern w:val="0"/>
                <w:sz w:val="22"/>
                <w:szCs w:val="22"/>
              </w:rPr>
              <w:t>2200</w:t>
            </w:r>
          </w:p>
        </w:tc>
        <w:tc>
          <w:tcPr>
            <w:tcW w:w="1807" w:type="dxa"/>
            <w:shd w:val="clear" w:color="000000" w:fill="FFFFFF"/>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1435" w:hRule="atLeast"/>
          <w:jc w:val="center"/>
        </w:trPr>
        <w:tc>
          <w:tcPr>
            <w:tcW w:w="563" w:type="dxa"/>
            <w:shd w:val="clear" w:color="000000" w:fill="FFFFFF"/>
            <w:noWrap w:val="0"/>
            <w:vAlign w:val="center"/>
          </w:tcPr>
          <w:p>
            <w:pPr>
              <w:jc w:val="center"/>
              <w:rPr>
                <w:kern w:val="0"/>
                <w:sz w:val="22"/>
                <w:szCs w:val="22"/>
              </w:rPr>
            </w:pPr>
            <w:r>
              <w:rPr>
                <w:kern w:val="0"/>
                <w:sz w:val="22"/>
                <w:szCs w:val="22"/>
              </w:rPr>
              <w:t>40</w:t>
            </w:r>
          </w:p>
        </w:tc>
        <w:tc>
          <w:tcPr>
            <w:tcW w:w="1360" w:type="dxa"/>
            <w:shd w:val="clear" w:color="000000" w:fill="FFFFFF"/>
            <w:noWrap w:val="0"/>
            <w:vAlign w:val="center"/>
          </w:tcPr>
          <w:p>
            <w:pPr>
              <w:jc w:val="center"/>
              <w:rPr>
                <w:kern w:val="0"/>
                <w:sz w:val="22"/>
                <w:szCs w:val="22"/>
              </w:rPr>
            </w:pPr>
            <w:r>
              <w:rPr>
                <w:kern w:val="0"/>
                <w:sz w:val="22"/>
                <w:szCs w:val="22"/>
              </w:rPr>
              <w:t>31090300403</w:t>
            </w:r>
          </w:p>
        </w:tc>
        <w:tc>
          <w:tcPr>
            <w:tcW w:w="1531" w:type="dxa"/>
            <w:noWrap w:val="0"/>
            <w:vAlign w:val="center"/>
          </w:tcPr>
          <w:p>
            <w:pPr>
              <w:rPr>
                <w:kern w:val="0"/>
                <w:sz w:val="22"/>
                <w:szCs w:val="22"/>
              </w:rPr>
            </w:pPr>
            <w:r>
              <w:rPr>
                <w:kern w:val="0"/>
                <w:sz w:val="22"/>
                <w:szCs w:val="22"/>
              </w:rPr>
              <w:t>经小肠镜小肠治疗</w:t>
            </w:r>
          </w:p>
        </w:tc>
        <w:tc>
          <w:tcPr>
            <w:tcW w:w="5139" w:type="dxa"/>
            <w:noWrap w:val="0"/>
            <w:vAlign w:val="center"/>
          </w:tcPr>
          <w:p>
            <w:pPr>
              <w:rPr>
                <w:kern w:val="0"/>
                <w:sz w:val="22"/>
                <w:szCs w:val="22"/>
              </w:rPr>
            </w:pPr>
            <w:r>
              <w:rPr>
                <w:kern w:val="0"/>
                <w:sz w:val="22"/>
                <w:szCs w:val="22"/>
              </w:rPr>
              <w:t>清洁肠道，麻醉，消泡，根据病变部位选择经口和（或）经肛插入小肠镜，观察十二指肠球部及降部、空肠黏膜，必要时</w:t>
            </w:r>
            <w:r>
              <w:rPr>
                <w:rFonts w:hint="eastAsia"/>
                <w:kern w:val="0"/>
                <w:sz w:val="22"/>
                <w:szCs w:val="22"/>
              </w:rPr>
              <w:t>启用</w:t>
            </w:r>
            <w:r>
              <w:rPr>
                <w:kern w:val="0"/>
                <w:sz w:val="22"/>
                <w:szCs w:val="22"/>
              </w:rPr>
              <w:t>双</w:t>
            </w:r>
            <w:r>
              <w:rPr>
                <w:rFonts w:hint="eastAsia"/>
                <w:kern w:val="0"/>
                <w:sz w:val="22"/>
                <w:szCs w:val="22"/>
              </w:rPr>
              <w:t>路</w:t>
            </w:r>
            <w:r>
              <w:rPr>
                <w:kern w:val="0"/>
                <w:sz w:val="22"/>
                <w:szCs w:val="22"/>
              </w:rPr>
              <w:t>小肠镜</w:t>
            </w:r>
            <w:r>
              <w:rPr>
                <w:rFonts w:hint="eastAsia"/>
                <w:kern w:val="0"/>
                <w:sz w:val="22"/>
                <w:szCs w:val="22"/>
              </w:rPr>
              <w:t>。</w:t>
            </w:r>
            <w:r>
              <w:rPr>
                <w:kern w:val="0"/>
                <w:sz w:val="22"/>
                <w:szCs w:val="22"/>
              </w:rPr>
              <w:t>用于小肠息肉</w:t>
            </w:r>
            <w:r>
              <w:rPr>
                <w:rFonts w:hint="eastAsia"/>
                <w:kern w:val="0"/>
                <w:sz w:val="22"/>
                <w:szCs w:val="22"/>
              </w:rPr>
              <w:t>或肿瘤</w:t>
            </w:r>
            <w:r>
              <w:rPr>
                <w:kern w:val="0"/>
                <w:sz w:val="22"/>
                <w:szCs w:val="22"/>
              </w:rPr>
              <w:t>切除、胆肠或胰肠吻合口狭窄扩张和（或）取石治疗</w:t>
            </w:r>
          </w:p>
        </w:tc>
        <w:tc>
          <w:tcPr>
            <w:tcW w:w="1286" w:type="dxa"/>
            <w:noWrap w:val="0"/>
            <w:vAlign w:val="center"/>
          </w:tcPr>
          <w:p>
            <w:pPr>
              <w:jc w:val="center"/>
              <w:rPr>
                <w:kern w:val="0"/>
                <w:sz w:val="22"/>
                <w:szCs w:val="22"/>
              </w:rPr>
            </w:pPr>
          </w:p>
        </w:tc>
        <w:tc>
          <w:tcPr>
            <w:tcW w:w="679" w:type="dxa"/>
            <w:noWrap w:val="0"/>
            <w:vAlign w:val="center"/>
          </w:tcPr>
          <w:p>
            <w:pPr>
              <w:jc w:val="center"/>
              <w:rPr>
                <w:kern w:val="0"/>
                <w:sz w:val="22"/>
                <w:szCs w:val="22"/>
              </w:rPr>
            </w:pPr>
            <w:r>
              <w:rPr>
                <w:kern w:val="0"/>
                <w:sz w:val="22"/>
                <w:szCs w:val="22"/>
              </w:rPr>
              <w:t>次</w:t>
            </w:r>
          </w:p>
        </w:tc>
        <w:tc>
          <w:tcPr>
            <w:tcW w:w="733" w:type="dxa"/>
            <w:noWrap w:val="0"/>
            <w:vAlign w:val="center"/>
          </w:tcPr>
          <w:p>
            <w:pPr>
              <w:jc w:val="center"/>
              <w:rPr>
                <w:kern w:val="0"/>
                <w:sz w:val="22"/>
                <w:szCs w:val="22"/>
              </w:rPr>
            </w:pPr>
            <w:r>
              <w:rPr>
                <w:kern w:val="0"/>
                <w:sz w:val="22"/>
                <w:szCs w:val="22"/>
              </w:rPr>
              <w:t>6100</w:t>
            </w:r>
          </w:p>
        </w:tc>
        <w:tc>
          <w:tcPr>
            <w:tcW w:w="1807" w:type="dxa"/>
            <w:noWrap w:val="0"/>
            <w:vAlign w:val="center"/>
          </w:tcPr>
          <w:p>
            <w:pPr>
              <w:rPr>
                <w:kern w:val="0"/>
                <w:sz w:val="22"/>
                <w:szCs w:val="22"/>
              </w:rPr>
            </w:pPr>
            <w:r>
              <w:rPr>
                <w:kern w:val="0"/>
                <w:sz w:val="22"/>
                <w:szCs w:val="22"/>
              </w:rPr>
              <w:t>经口和经肛同时检查和治疗时加收小肠镜检查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1310" w:hRule="atLeast"/>
          <w:jc w:val="center"/>
        </w:trPr>
        <w:tc>
          <w:tcPr>
            <w:tcW w:w="563" w:type="dxa"/>
            <w:shd w:val="clear" w:color="000000" w:fill="FFFFFF"/>
            <w:noWrap w:val="0"/>
            <w:vAlign w:val="center"/>
          </w:tcPr>
          <w:p>
            <w:pPr>
              <w:jc w:val="center"/>
              <w:rPr>
                <w:kern w:val="0"/>
                <w:sz w:val="22"/>
                <w:szCs w:val="22"/>
              </w:rPr>
            </w:pPr>
            <w:r>
              <w:rPr>
                <w:kern w:val="0"/>
                <w:sz w:val="22"/>
                <w:szCs w:val="22"/>
              </w:rPr>
              <w:t>41</w:t>
            </w:r>
          </w:p>
        </w:tc>
        <w:tc>
          <w:tcPr>
            <w:tcW w:w="1360" w:type="dxa"/>
            <w:noWrap w:val="0"/>
            <w:vAlign w:val="center"/>
          </w:tcPr>
          <w:p>
            <w:pPr>
              <w:jc w:val="center"/>
              <w:rPr>
                <w:kern w:val="0"/>
                <w:sz w:val="22"/>
                <w:szCs w:val="22"/>
              </w:rPr>
            </w:pPr>
            <w:r>
              <w:rPr>
                <w:kern w:val="0"/>
                <w:sz w:val="22"/>
                <w:szCs w:val="22"/>
              </w:rPr>
              <w:t>31090400201</w:t>
            </w:r>
          </w:p>
        </w:tc>
        <w:tc>
          <w:tcPr>
            <w:tcW w:w="1531" w:type="dxa"/>
            <w:noWrap w:val="0"/>
            <w:vAlign w:val="center"/>
          </w:tcPr>
          <w:p>
            <w:pPr>
              <w:rPr>
                <w:kern w:val="0"/>
                <w:sz w:val="22"/>
                <w:szCs w:val="22"/>
              </w:rPr>
            </w:pPr>
            <w:r>
              <w:rPr>
                <w:kern w:val="0"/>
                <w:sz w:val="22"/>
                <w:szCs w:val="22"/>
              </w:rPr>
              <w:t>3D高分辨率肛门直肠测压</w:t>
            </w:r>
          </w:p>
        </w:tc>
        <w:tc>
          <w:tcPr>
            <w:tcW w:w="5139" w:type="dxa"/>
            <w:noWrap w:val="0"/>
            <w:vAlign w:val="center"/>
          </w:tcPr>
          <w:p>
            <w:pPr>
              <w:rPr>
                <w:kern w:val="0"/>
                <w:sz w:val="22"/>
                <w:szCs w:val="22"/>
              </w:rPr>
            </w:pPr>
            <w:r>
              <w:rPr>
                <w:kern w:val="0"/>
                <w:sz w:val="22"/>
                <w:szCs w:val="22"/>
              </w:rPr>
              <w:t>清洁肠道，经肛门插入3D高分辨率测压导管，置入气囊，测量肛门括约肌长度、压力，检测直肠肛门抑制反射、直肠顺应性、气囊扩张感觉阈值等。人工分析</w:t>
            </w:r>
            <w:r>
              <w:rPr>
                <w:rFonts w:hint="eastAsia"/>
                <w:kern w:val="0"/>
                <w:sz w:val="22"/>
                <w:szCs w:val="22"/>
              </w:rPr>
              <w:t>，</w:t>
            </w:r>
            <w:r>
              <w:rPr>
                <w:kern w:val="0"/>
                <w:sz w:val="22"/>
                <w:szCs w:val="22"/>
              </w:rPr>
              <w:t>图文报告</w:t>
            </w:r>
          </w:p>
        </w:tc>
        <w:tc>
          <w:tcPr>
            <w:tcW w:w="1286" w:type="dxa"/>
            <w:noWrap w:val="0"/>
            <w:vAlign w:val="center"/>
          </w:tcPr>
          <w:p>
            <w:pPr>
              <w:jc w:val="center"/>
              <w:rPr>
                <w:kern w:val="0"/>
                <w:sz w:val="22"/>
                <w:szCs w:val="22"/>
              </w:rPr>
            </w:pPr>
          </w:p>
        </w:tc>
        <w:tc>
          <w:tcPr>
            <w:tcW w:w="679" w:type="dxa"/>
            <w:noWrap w:val="0"/>
            <w:vAlign w:val="center"/>
          </w:tcPr>
          <w:p>
            <w:pPr>
              <w:jc w:val="center"/>
              <w:rPr>
                <w:kern w:val="0"/>
                <w:sz w:val="22"/>
                <w:szCs w:val="22"/>
              </w:rPr>
            </w:pPr>
            <w:r>
              <w:rPr>
                <w:kern w:val="0"/>
                <w:sz w:val="22"/>
                <w:szCs w:val="22"/>
              </w:rPr>
              <w:t>人次</w:t>
            </w:r>
          </w:p>
        </w:tc>
        <w:tc>
          <w:tcPr>
            <w:tcW w:w="733" w:type="dxa"/>
            <w:noWrap w:val="0"/>
            <w:vAlign w:val="center"/>
          </w:tcPr>
          <w:p>
            <w:pPr>
              <w:jc w:val="center"/>
              <w:rPr>
                <w:kern w:val="0"/>
                <w:sz w:val="22"/>
                <w:szCs w:val="22"/>
              </w:rPr>
            </w:pPr>
            <w:r>
              <w:rPr>
                <w:kern w:val="0"/>
                <w:sz w:val="22"/>
                <w:szCs w:val="22"/>
              </w:rPr>
              <w:t>790</w:t>
            </w:r>
          </w:p>
        </w:tc>
        <w:tc>
          <w:tcPr>
            <w:tcW w:w="1807" w:type="dxa"/>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1926" w:hRule="atLeast"/>
          <w:jc w:val="center"/>
        </w:trPr>
        <w:tc>
          <w:tcPr>
            <w:tcW w:w="563" w:type="dxa"/>
            <w:shd w:val="clear" w:color="000000" w:fill="FFFFFF"/>
            <w:noWrap w:val="0"/>
            <w:vAlign w:val="center"/>
          </w:tcPr>
          <w:p>
            <w:pPr>
              <w:jc w:val="center"/>
              <w:rPr>
                <w:kern w:val="0"/>
                <w:sz w:val="22"/>
                <w:szCs w:val="22"/>
              </w:rPr>
            </w:pPr>
            <w:r>
              <w:rPr>
                <w:kern w:val="0"/>
                <w:sz w:val="22"/>
                <w:szCs w:val="22"/>
              </w:rPr>
              <w:t>42</w:t>
            </w:r>
          </w:p>
        </w:tc>
        <w:tc>
          <w:tcPr>
            <w:tcW w:w="1360" w:type="dxa"/>
            <w:shd w:val="clear" w:color="000000" w:fill="FFFFFF"/>
            <w:noWrap w:val="0"/>
            <w:vAlign w:val="center"/>
          </w:tcPr>
          <w:p>
            <w:pPr>
              <w:jc w:val="center"/>
              <w:rPr>
                <w:kern w:val="0"/>
                <w:sz w:val="22"/>
                <w:szCs w:val="22"/>
              </w:rPr>
            </w:pPr>
            <w:r>
              <w:rPr>
                <w:kern w:val="0"/>
                <w:sz w:val="22"/>
                <w:szCs w:val="22"/>
              </w:rPr>
              <w:t>31100000205</w:t>
            </w:r>
          </w:p>
        </w:tc>
        <w:tc>
          <w:tcPr>
            <w:tcW w:w="1531" w:type="dxa"/>
            <w:shd w:val="clear" w:color="000000" w:fill="FFFFFF"/>
            <w:noWrap w:val="0"/>
            <w:vAlign w:val="center"/>
          </w:tcPr>
          <w:p>
            <w:pPr>
              <w:rPr>
                <w:kern w:val="0"/>
                <w:sz w:val="22"/>
                <w:szCs w:val="22"/>
              </w:rPr>
            </w:pPr>
            <w:r>
              <w:rPr>
                <w:kern w:val="0"/>
                <w:sz w:val="22"/>
                <w:szCs w:val="22"/>
              </w:rPr>
              <w:t>家庭腹膜透析治疗管理</w:t>
            </w:r>
          </w:p>
        </w:tc>
        <w:tc>
          <w:tcPr>
            <w:tcW w:w="5139" w:type="dxa"/>
            <w:shd w:val="clear" w:color="000000" w:fill="FFFFFF"/>
            <w:noWrap w:val="0"/>
            <w:vAlign w:val="center"/>
          </w:tcPr>
          <w:p>
            <w:pPr>
              <w:rPr>
                <w:kern w:val="0"/>
                <w:sz w:val="22"/>
                <w:szCs w:val="22"/>
              </w:rPr>
            </w:pPr>
            <w:r>
              <w:rPr>
                <w:kern w:val="0"/>
                <w:sz w:val="22"/>
                <w:szCs w:val="22"/>
              </w:rPr>
              <w:t>对院外自行进行腹膜透析治疗的患者按照《腹膜透析标准操作规程》（SOP）进行规范的培训、指导、随访，以及患者定期回到医院，由腹透医生或护士对患者临床状况进行评估（包括出口处及隧道评估、导管相关并发症评估、腹膜炎危险因素评估、生存质量、营养及心理状态评估、透析处方和药物调整等）</w:t>
            </w:r>
          </w:p>
        </w:tc>
        <w:tc>
          <w:tcPr>
            <w:tcW w:w="1286" w:type="dxa"/>
            <w:shd w:val="clear" w:color="000000" w:fill="FFFFFF"/>
            <w:noWrap w:val="0"/>
            <w:vAlign w:val="center"/>
          </w:tcPr>
          <w:p>
            <w:pPr>
              <w:jc w:val="center"/>
              <w:rPr>
                <w:kern w:val="0"/>
                <w:sz w:val="22"/>
                <w:szCs w:val="22"/>
              </w:rPr>
            </w:pPr>
            <w:r>
              <w:rPr>
                <w:kern w:val="0"/>
                <w:sz w:val="22"/>
                <w:szCs w:val="22"/>
              </w:rPr>
              <w:t>碘伏帽</w:t>
            </w:r>
          </w:p>
        </w:tc>
        <w:tc>
          <w:tcPr>
            <w:tcW w:w="679" w:type="dxa"/>
            <w:shd w:val="clear" w:color="000000" w:fill="FFFFFF"/>
            <w:noWrap w:val="0"/>
            <w:vAlign w:val="center"/>
          </w:tcPr>
          <w:p>
            <w:pPr>
              <w:jc w:val="center"/>
              <w:rPr>
                <w:kern w:val="0"/>
                <w:sz w:val="22"/>
                <w:szCs w:val="22"/>
              </w:rPr>
            </w:pPr>
            <w:r>
              <w:rPr>
                <w:kern w:val="0"/>
                <w:sz w:val="22"/>
                <w:szCs w:val="22"/>
              </w:rPr>
              <w:t>次/月</w:t>
            </w:r>
          </w:p>
        </w:tc>
        <w:tc>
          <w:tcPr>
            <w:tcW w:w="733" w:type="dxa"/>
            <w:shd w:val="clear" w:color="000000" w:fill="FFFFFF"/>
            <w:noWrap w:val="0"/>
            <w:vAlign w:val="center"/>
          </w:tcPr>
          <w:p>
            <w:pPr>
              <w:jc w:val="center"/>
              <w:rPr>
                <w:kern w:val="0"/>
                <w:sz w:val="22"/>
                <w:szCs w:val="22"/>
              </w:rPr>
            </w:pPr>
            <w:r>
              <w:rPr>
                <w:kern w:val="0"/>
                <w:sz w:val="22"/>
                <w:szCs w:val="22"/>
              </w:rPr>
              <w:t>200</w:t>
            </w:r>
          </w:p>
        </w:tc>
        <w:tc>
          <w:tcPr>
            <w:tcW w:w="1807" w:type="dxa"/>
            <w:shd w:val="clear" w:color="000000" w:fill="FFFFFF"/>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1380" w:hRule="atLeast"/>
          <w:jc w:val="center"/>
        </w:trPr>
        <w:tc>
          <w:tcPr>
            <w:tcW w:w="563" w:type="dxa"/>
            <w:shd w:val="clear" w:color="000000" w:fill="FFFFFF"/>
            <w:noWrap w:val="0"/>
            <w:vAlign w:val="center"/>
          </w:tcPr>
          <w:p>
            <w:pPr>
              <w:jc w:val="center"/>
              <w:rPr>
                <w:kern w:val="0"/>
                <w:sz w:val="22"/>
                <w:szCs w:val="22"/>
              </w:rPr>
            </w:pPr>
            <w:r>
              <w:rPr>
                <w:rFonts w:hint="eastAsia"/>
                <w:kern w:val="0"/>
                <w:sz w:val="22"/>
                <w:szCs w:val="22"/>
              </w:rPr>
              <w:t>43</w:t>
            </w:r>
          </w:p>
        </w:tc>
        <w:tc>
          <w:tcPr>
            <w:tcW w:w="1360" w:type="dxa"/>
            <w:shd w:val="clear" w:color="000000" w:fill="FFFFFF"/>
            <w:noWrap w:val="0"/>
            <w:vAlign w:val="center"/>
          </w:tcPr>
          <w:p>
            <w:pPr>
              <w:jc w:val="center"/>
              <w:rPr>
                <w:kern w:val="0"/>
                <w:sz w:val="22"/>
                <w:szCs w:val="22"/>
              </w:rPr>
            </w:pPr>
            <w:r>
              <w:rPr>
                <w:kern w:val="0"/>
                <w:sz w:val="22"/>
                <w:szCs w:val="22"/>
              </w:rPr>
              <w:t>34010002800</w:t>
            </w:r>
          </w:p>
        </w:tc>
        <w:tc>
          <w:tcPr>
            <w:tcW w:w="1531" w:type="dxa"/>
            <w:shd w:val="clear" w:color="auto" w:fill="auto"/>
            <w:noWrap w:val="0"/>
            <w:vAlign w:val="center"/>
          </w:tcPr>
          <w:p>
            <w:pPr>
              <w:rPr>
                <w:kern w:val="0"/>
                <w:sz w:val="22"/>
                <w:szCs w:val="22"/>
              </w:rPr>
            </w:pPr>
            <w:r>
              <w:rPr>
                <w:kern w:val="0"/>
                <w:sz w:val="22"/>
                <w:szCs w:val="22"/>
              </w:rPr>
              <w:t>体外冲击波治疗</w:t>
            </w:r>
          </w:p>
        </w:tc>
        <w:tc>
          <w:tcPr>
            <w:tcW w:w="5139" w:type="dxa"/>
            <w:shd w:val="clear" w:color="auto" w:fill="auto"/>
            <w:noWrap w:val="0"/>
            <w:vAlign w:val="center"/>
          </w:tcPr>
          <w:p>
            <w:pPr>
              <w:rPr>
                <w:kern w:val="0"/>
                <w:sz w:val="22"/>
                <w:szCs w:val="22"/>
              </w:rPr>
            </w:pPr>
            <w:r>
              <w:rPr>
                <w:kern w:val="0"/>
                <w:sz w:val="22"/>
                <w:szCs w:val="22"/>
              </w:rPr>
              <w:t>通过物理学机制由介质传导，将气动产生的脉冲声波转换成精确的冲击波，对疼痛部位的组织进行松解修复。不含超声引导、影像学引导。适应症：慢性软组织损伤性疾病和骨组织疾病</w:t>
            </w:r>
          </w:p>
        </w:tc>
        <w:tc>
          <w:tcPr>
            <w:tcW w:w="1286" w:type="dxa"/>
            <w:shd w:val="clear" w:color="auto" w:fill="auto"/>
            <w:noWrap w:val="0"/>
            <w:vAlign w:val="center"/>
          </w:tcPr>
          <w:p>
            <w:pPr>
              <w:jc w:val="center"/>
              <w:rPr>
                <w:kern w:val="0"/>
                <w:sz w:val="22"/>
                <w:szCs w:val="22"/>
              </w:rPr>
            </w:pPr>
          </w:p>
        </w:tc>
        <w:tc>
          <w:tcPr>
            <w:tcW w:w="679" w:type="dxa"/>
            <w:shd w:val="clear" w:color="auto" w:fill="auto"/>
            <w:noWrap w:val="0"/>
            <w:vAlign w:val="center"/>
          </w:tcPr>
          <w:p>
            <w:pPr>
              <w:jc w:val="center"/>
              <w:rPr>
                <w:kern w:val="0"/>
                <w:sz w:val="22"/>
                <w:szCs w:val="22"/>
              </w:rPr>
            </w:pPr>
            <w:r>
              <w:rPr>
                <w:kern w:val="0"/>
                <w:sz w:val="22"/>
                <w:szCs w:val="22"/>
              </w:rPr>
              <w:t>人次</w:t>
            </w:r>
          </w:p>
        </w:tc>
        <w:tc>
          <w:tcPr>
            <w:tcW w:w="733" w:type="dxa"/>
            <w:shd w:val="clear" w:color="000000" w:fill="FFFFFF"/>
            <w:noWrap w:val="0"/>
            <w:vAlign w:val="center"/>
          </w:tcPr>
          <w:p>
            <w:pPr>
              <w:jc w:val="center"/>
              <w:rPr>
                <w:kern w:val="0"/>
                <w:sz w:val="22"/>
                <w:szCs w:val="22"/>
              </w:rPr>
            </w:pPr>
            <w:r>
              <w:rPr>
                <w:kern w:val="0"/>
                <w:sz w:val="22"/>
                <w:szCs w:val="22"/>
              </w:rPr>
              <w:t>220</w:t>
            </w:r>
          </w:p>
        </w:tc>
        <w:tc>
          <w:tcPr>
            <w:tcW w:w="1807" w:type="dxa"/>
            <w:noWrap w:val="0"/>
            <w:vAlign w:val="center"/>
          </w:tcPr>
          <w:p>
            <w:pPr>
              <w:rPr>
                <w:kern w:val="0"/>
                <w:sz w:val="22"/>
                <w:szCs w:val="22"/>
              </w:rPr>
            </w:pPr>
            <w:r>
              <w:rPr>
                <w:kern w:val="0"/>
                <w:sz w:val="22"/>
                <w:szCs w:val="22"/>
              </w:rPr>
              <w:t>一个疗程不超过5次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1953" w:hRule="atLeast"/>
          <w:jc w:val="center"/>
        </w:trPr>
        <w:tc>
          <w:tcPr>
            <w:tcW w:w="563" w:type="dxa"/>
            <w:shd w:val="clear" w:color="000000" w:fill="FFFFFF"/>
            <w:noWrap w:val="0"/>
            <w:vAlign w:val="center"/>
          </w:tcPr>
          <w:p>
            <w:pPr>
              <w:jc w:val="center"/>
              <w:rPr>
                <w:kern w:val="0"/>
                <w:sz w:val="22"/>
                <w:szCs w:val="22"/>
              </w:rPr>
            </w:pPr>
            <w:r>
              <w:rPr>
                <w:rFonts w:hint="eastAsia"/>
                <w:kern w:val="0"/>
                <w:sz w:val="22"/>
                <w:szCs w:val="22"/>
              </w:rPr>
              <w:t>44</w:t>
            </w:r>
          </w:p>
        </w:tc>
        <w:tc>
          <w:tcPr>
            <w:tcW w:w="1360" w:type="dxa"/>
            <w:shd w:val="clear" w:color="000000" w:fill="FFFFFF"/>
            <w:noWrap w:val="0"/>
            <w:vAlign w:val="center"/>
          </w:tcPr>
          <w:p>
            <w:pPr>
              <w:jc w:val="center"/>
              <w:rPr>
                <w:kern w:val="0"/>
                <w:sz w:val="22"/>
                <w:szCs w:val="22"/>
              </w:rPr>
            </w:pPr>
            <w:r>
              <w:rPr>
                <w:kern w:val="0"/>
                <w:sz w:val="22"/>
                <w:szCs w:val="22"/>
              </w:rPr>
              <w:t>41000001300</w:t>
            </w:r>
          </w:p>
        </w:tc>
        <w:tc>
          <w:tcPr>
            <w:tcW w:w="1531" w:type="dxa"/>
            <w:noWrap w:val="0"/>
            <w:vAlign w:val="center"/>
          </w:tcPr>
          <w:p>
            <w:pPr>
              <w:rPr>
                <w:rFonts w:ascii="仿宋_GB2312"/>
                <w:kern w:val="0"/>
                <w:sz w:val="22"/>
                <w:szCs w:val="22"/>
              </w:rPr>
            </w:pPr>
            <w:r>
              <w:rPr>
                <w:rFonts w:hint="eastAsia" w:ascii="仿宋_GB2312"/>
                <w:kern w:val="0"/>
                <w:sz w:val="22"/>
                <w:szCs w:val="22"/>
              </w:rPr>
              <w:t>熬拌敷疗法</w:t>
            </w:r>
          </w:p>
        </w:tc>
        <w:tc>
          <w:tcPr>
            <w:tcW w:w="5139" w:type="dxa"/>
            <w:noWrap w:val="0"/>
            <w:vAlign w:val="center"/>
          </w:tcPr>
          <w:p>
            <w:pPr>
              <w:rPr>
                <w:kern w:val="0"/>
                <w:sz w:val="22"/>
                <w:szCs w:val="22"/>
              </w:rPr>
            </w:pPr>
            <w:r>
              <w:rPr>
                <w:kern w:val="0"/>
                <w:sz w:val="22"/>
                <w:szCs w:val="22"/>
              </w:rPr>
              <w:t>根据疾病诊断辨证施治，临方加工。调配药物打磨成细粉，与预先熬制的底膏搅拌混合，现场制成膏药，调控温度进行贴敷，贴敷前后对贴敷部位实施揉、滚、拍、握等手法按摩，并消除膏药与皮肤间缝隙，用弹力绷带等材料外固定膏药，按常规贴敷一周。含药膏、辅料等</w:t>
            </w:r>
          </w:p>
        </w:tc>
        <w:tc>
          <w:tcPr>
            <w:tcW w:w="1286" w:type="dxa"/>
            <w:noWrap w:val="0"/>
            <w:vAlign w:val="center"/>
          </w:tcPr>
          <w:p>
            <w:pPr>
              <w:jc w:val="center"/>
              <w:rPr>
                <w:kern w:val="0"/>
                <w:sz w:val="22"/>
                <w:szCs w:val="22"/>
              </w:rPr>
            </w:pPr>
          </w:p>
        </w:tc>
        <w:tc>
          <w:tcPr>
            <w:tcW w:w="679" w:type="dxa"/>
            <w:noWrap w:val="0"/>
            <w:vAlign w:val="center"/>
          </w:tcPr>
          <w:p>
            <w:pPr>
              <w:jc w:val="center"/>
              <w:rPr>
                <w:rFonts w:ascii="仿宋_GB2312"/>
                <w:kern w:val="0"/>
                <w:sz w:val="22"/>
                <w:szCs w:val="22"/>
              </w:rPr>
            </w:pPr>
            <w:r>
              <w:rPr>
                <w:rFonts w:hint="eastAsia" w:ascii="仿宋_GB2312"/>
                <w:kern w:val="0"/>
                <w:sz w:val="22"/>
                <w:szCs w:val="22"/>
              </w:rPr>
              <w:t>部位</w:t>
            </w:r>
          </w:p>
        </w:tc>
        <w:tc>
          <w:tcPr>
            <w:tcW w:w="733" w:type="dxa"/>
            <w:noWrap w:val="0"/>
            <w:vAlign w:val="center"/>
          </w:tcPr>
          <w:p>
            <w:pPr>
              <w:jc w:val="center"/>
              <w:rPr>
                <w:kern w:val="0"/>
                <w:sz w:val="22"/>
                <w:szCs w:val="22"/>
              </w:rPr>
            </w:pPr>
            <w:r>
              <w:rPr>
                <w:kern w:val="0"/>
                <w:sz w:val="22"/>
                <w:szCs w:val="22"/>
              </w:rPr>
              <w:t>200</w:t>
            </w:r>
          </w:p>
        </w:tc>
        <w:tc>
          <w:tcPr>
            <w:tcW w:w="1807" w:type="dxa"/>
            <w:noWrap w:val="0"/>
            <w:vAlign w:val="center"/>
          </w:tcPr>
          <w:p>
            <w:pPr>
              <w:rPr>
                <w:kern w:val="0"/>
                <w:sz w:val="22"/>
                <w:szCs w:val="22"/>
              </w:rPr>
            </w:pPr>
            <w:r>
              <w:rPr>
                <w:kern w:val="0"/>
                <w:sz w:val="22"/>
                <w:szCs w:val="22"/>
              </w:rPr>
              <w:t>限慢性软组织损伤。每周每人次最多按2部位计价，同一部位最多不超过8周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723" w:hRule="atLeast"/>
          <w:jc w:val="center"/>
        </w:trPr>
        <w:tc>
          <w:tcPr>
            <w:tcW w:w="563" w:type="dxa"/>
            <w:shd w:val="clear" w:color="000000" w:fill="FFFFFF"/>
            <w:noWrap w:val="0"/>
            <w:vAlign w:val="center"/>
          </w:tcPr>
          <w:p>
            <w:pPr>
              <w:jc w:val="center"/>
              <w:rPr>
                <w:kern w:val="0"/>
                <w:sz w:val="22"/>
                <w:szCs w:val="22"/>
              </w:rPr>
            </w:pPr>
            <w:r>
              <w:rPr>
                <w:rFonts w:hint="eastAsia"/>
                <w:kern w:val="0"/>
                <w:sz w:val="22"/>
                <w:szCs w:val="22"/>
              </w:rPr>
              <w:t>45</w:t>
            </w:r>
          </w:p>
        </w:tc>
        <w:tc>
          <w:tcPr>
            <w:tcW w:w="1360" w:type="dxa"/>
            <w:shd w:val="clear" w:color="000000" w:fill="FFFFFF"/>
            <w:noWrap w:val="0"/>
            <w:vAlign w:val="center"/>
          </w:tcPr>
          <w:p>
            <w:pPr>
              <w:jc w:val="center"/>
              <w:rPr>
                <w:kern w:val="0"/>
                <w:sz w:val="22"/>
                <w:szCs w:val="22"/>
              </w:rPr>
            </w:pPr>
            <w:r>
              <w:rPr>
                <w:kern w:val="0"/>
                <w:sz w:val="22"/>
                <w:szCs w:val="22"/>
              </w:rPr>
              <w:t>42000001800</w:t>
            </w:r>
          </w:p>
        </w:tc>
        <w:tc>
          <w:tcPr>
            <w:tcW w:w="1531" w:type="dxa"/>
            <w:noWrap w:val="0"/>
            <w:vAlign w:val="center"/>
          </w:tcPr>
          <w:p>
            <w:pPr>
              <w:rPr>
                <w:kern w:val="0"/>
                <w:sz w:val="22"/>
                <w:szCs w:val="22"/>
              </w:rPr>
            </w:pPr>
            <w:r>
              <w:rPr>
                <w:kern w:val="0"/>
                <w:sz w:val="22"/>
                <w:szCs w:val="22"/>
              </w:rPr>
              <w:t>脊柱侧弯矫正术</w:t>
            </w:r>
          </w:p>
        </w:tc>
        <w:tc>
          <w:tcPr>
            <w:tcW w:w="5139" w:type="dxa"/>
            <w:noWrap w:val="0"/>
            <w:vAlign w:val="center"/>
          </w:tcPr>
          <w:p>
            <w:pPr>
              <w:rPr>
                <w:kern w:val="0"/>
                <w:sz w:val="22"/>
                <w:szCs w:val="22"/>
              </w:rPr>
            </w:pPr>
            <w:r>
              <w:rPr>
                <w:kern w:val="0"/>
                <w:sz w:val="22"/>
                <w:szCs w:val="22"/>
              </w:rPr>
              <w:t>适用于全脊柱摄片显示Cobb角</w:t>
            </w:r>
            <w:r>
              <w:rPr>
                <w:rFonts w:hint="eastAsia" w:ascii="方正书宋简体" w:eastAsia="方正书宋简体"/>
                <w:kern w:val="0"/>
                <w:sz w:val="22"/>
                <w:szCs w:val="22"/>
              </w:rPr>
              <w:t>≥</w:t>
            </w:r>
            <w:r>
              <w:rPr>
                <w:kern w:val="0"/>
                <w:sz w:val="22"/>
                <w:szCs w:val="22"/>
              </w:rPr>
              <w:t>10°的特发性脊柱侧弯患者</w:t>
            </w:r>
          </w:p>
        </w:tc>
        <w:tc>
          <w:tcPr>
            <w:tcW w:w="1286" w:type="dxa"/>
            <w:noWrap w:val="0"/>
            <w:vAlign w:val="center"/>
          </w:tcPr>
          <w:p>
            <w:pPr>
              <w:jc w:val="center"/>
              <w:rPr>
                <w:kern w:val="0"/>
                <w:sz w:val="22"/>
                <w:szCs w:val="22"/>
              </w:rPr>
            </w:pPr>
          </w:p>
        </w:tc>
        <w:tc>
          <w:tcPr>
            <w:tcW w:w="679" w:type="dxa"/>
            <w:noWrap w:val="0"/>
            <w:vAlign w:val="center"/>
          </w:tcPr>
          <w:p>
            <w:pPr>
              <w:jc w:val="center"/>
              <w:rPr>
                <w:kern w:val="0"/>
                <w:sz w:val="22"/>
                <w:szCs w:val="22"/>
              </w:rPr>
            </w:pPr>
            <w:r>
              <w:rPr>
                <w:kern w:val="0"/>
                <w:sz w:val="22"/>
                <w:szCs w:val="22"/>
              </w:rPr>
              <w:t>人次</w:t>
            </w:r>
          </w:p>
        </w:tc>
        <w:tc>
          <w:tcPr>
            <w:tcW w:w="733" w:type="dxa"/>
            <w:noWrap w:val="0"/>
            <w:vAlign w:val="center"/>
          </w:tcPr>
          <w:p>
            <w:pPr>
              <w:jc w:val="center"/>
              <w:rPr>
                <w:kern w:val="0"/>
                <w:sz w:val="22"/>
                <w:szCs w:val="22"/>
              </w:rPr>
            </w:pPr>
            <w:r>
              <w:rPr>
                <w:kern w:val="0"/>
                <w:sz w:val="22"/>
                <w:szCs w:val="22"/>
              </w:rPr>
              <w:t>300</w:t>
            </w:r>
          </w:p>
        </w:tc>
        <w:tc>
          <w:tcPr>
            <w:tcW w:w="1807" w:type="dxa"/>
            <w:noWrap w:val="0"/>
            <w:vAlign w:val="center"/>
          </w:tcPr>
          <w:p>
            <w:pPr>
              <w:rPr>
                <w:kern w:val="0"/>
                <w:sz w:val="22"/>
                <w:szCs w:val="22"/>
              </w:rPr>
            </w:pPr>
            <w:r>
              <w:rPr>
                <w:kern w:val="0"/>
                <w:sz w:val="22"/>
                <w:szCs w:val="22"/>
              </w:rPr>
              <w:t>限副高及以上职称专科推拿医生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639" w:hRule="atLeast"/>
          <w:jc w:val="center"/>
        </w:trPr>
        <w:tc>
          <w:tcPr>
            <w:tcW w:w="563" w:type="dxa"/>
            <w:shd w:val="clear" w:color="000000" w:fill="FFFFFF"/>
            <w:noWrap w:val="0"/>
            <w:vAlign w:val="center"/>
          </w:tcPr>
          <w:p>
            <w:pPr>
              <w:jc w:val="center"/>
              <w:rPr>
                <w:kern w:val="0"/>
                <w:sz w:val="22"/>
                <w:szCs w:val="22"/>
              </w:rPr>
            </w:pPr>
            <w:r>
              <w:rPr>
                <w:rFonts w:hint="eastAsia"/>
                <w:kern w:val="0"/>
                <w:sz w:val="22"/>
                <w:szCs w:val="22"/>
              </w:rPr>
              <w:t>46</w:t>
            </w:r>
          </w:p>
        </w:tc>
        <w:tc>
          <w:tcPr>
            <w:tcW w:w="1360" w:type="dxa"/>
            <w:shd w:val="clear" w:color="000000" w:fill="FFFFFF"/>
            <w:noWrap w:val="0"/>
            <w:vAlign w:val="center"/>
          </w:tcPr>
          <w:p>
            <w:pPr>
              <w:jc w:val="center"/>
              <w:rPr>
                <w:kern w:val="0"/>
                <w:sz w:val="22"/>
                <w:szCs w:val="22"/>
              </w:rPr>
            </w:pPr>
            <w:r>
              <w:rPr>
                <w:kern w:val="0"/>
                <w:sz w:val="22"/>
                <w:szCs w:val="22"/>
              </w:rPr>
              <w:t>43000002900</w:t>
            </w:r>
          </w:p>
        </w:tc>
        <w:tc>
          <w:tcPr>
            <w:tcW w:w="1531" w:type="dxa"/>
            <w:shd w:val="clear" w:color="auto" w:fill="auto"/>
            <w:noWrap w:val="0"/>
            <w:vAlign w:val="center"/>
          </w:tcPr>
          <w:p>
            <w:pPr>
              <w:rPr>
                <w:kern w:val="0"/>
                <w:sz w:val="22"/>
                <w:szCs w:val="22"/>
              </w:rPr>
            </w:pPr>
            <w:r>
              <w:rPr>
                <w:kern w:val="0"/>
                <w:sz w:val="22"/>
                <w:szCs w:val="22"/>
              </w:rPr>
              <w:t>脐针疗法</w:t>
            </w:r>
          </w:p>
        </w:tc>
        <w:tc>
          <w:tcPr>
            <w:tcW w:w="5139" w:type="dxa"/>
            <w:shd w:val="clear" w:color="auto" w:fill="auto"/>
            <w:noWrap w:val="0"/>
            <w:vAlign w:val="center"/>
          </w:tcPr>
          <w:p>
            <w:pPr>
              <w:rPr>
                <w:kern w:val="0"/>
                <w:sz w:val="22"/>
                <w:szCs w:val="22"/>
              </w:rPr>
            </w:pPr>
            <w:r>
              <w:rPr>
                <w:kern w:val="0"/>
                <w:sz w:val="22"/>
                <w:szCs w:val="22"/>
              </w:rPr>
              <w:t>根据辨证施治选择针刺方位，对神阙穴施针，留置25分钟及以上拔针</w:t>
            </w:r>
          </w:p>
        </w:tc>
        <w:tc>
          <w:tcPr>
            <w:tcW w:w="1286" w:type="dxa"/>
            <w:shd w:val="clear" w:color="000000" w:fill="FFFFFF"/>
            <w:noWrap w:val="0"/>
            <w:vAlign w:val="center"/>
          </w:tcPr>
          <w:p>
            <w:pPr>
              <w:jc w:val="center"/>
              <w:rPr>
                <w:kern w:val="0"/>
                <w:sz w:val="22"/>
                <w:szCs w:val="22"/>
              </w:rPr>
            </w:pPr>
          </w:p>
        </w:tc>
        <w:tc>
          <w:tcPr>
            <w:tcW w:w="679" w:type="dxa"/>
            <w:noWrap w:val="0"/>
            <w:vAlign w:val="center"/>
          </w:tcPr>
          <w:p>
            <w:pPr>
              <w:jc w:val="center"/>
              <w:rPr>
                <w:kern w:val="0"/>
                <w:sz w:val="22"/>
                <w:szCs w:val="22"/>
              </w:rPr>
            </w:pPr>
            <w:r>
              <w:rPr>
                <w:kern w:val="0"/>
                <w:sz w:val="22"/>
                <w:szCs w:val="22"/>
              </w:rPr>
              <w:t>人次</w:t>
            </w:r>
          </w:p>
        </w:tc>
        <w:tc>
          <w:tcPr>
            <w:tcW w:w="733" w:type="dxa"/>
            <w:noWrap w:val="0"/>
            <w:vAlign w:val="center"/>
          </w:tcPr>
          <w:p>
            <w:pPr>
              <w:jc w:val="center"/>
              <w:rPr>
                <w:kern w:val="0"/>
                <w:sz w:val="22"/>
                <w:szCs w:val="22"/>
              </w:rPr>
            </w:pPr>
            <w:r>
              <w:rPr>
                <w:kern w:val="0"/>
                <w:sz w:val="22"/>
                <w:szCs w:val="22"/>
              </w:rPr>
              <w:t>180</w:t>
            </w:r>
          </w:p>
        </w:tc>
        <w:tc>
          <w:tcPr>
            <w:tcW w:w="1807" w:type="dxa"/>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454" w:hRule="atLeast"/>
          <w:jc w:val="center"/>
        </w:trPr>
        <w:tc>
          <w:tcPr>
            <w:tcW w:w="563" w:type="dxa"/>
            <w:shd w:val="clear" w:color="000000" w:fill="FFFFFF"/>
            <w:noWrap w:val="0"/>
            <w:vAlign w:val="center"/>
          </w:tcPr>
          <w:p>
            <w:pPr>
              <w:jc w:val="center"/>
              <w:rPr>
                <w:kern w:val="0"/>
                <w:sz w:val="22"/>
                <w:szCs w:val="22"/>
              </w:rPr>
            </w:pPr>
            <w:r>
              <w:rPr>
                <w:rFonts w:hint="eastAsia"/>
                <w:kern w:val="0"/>
                <w:sz w:val="22"/>
                <w:szCs w:val="22"/>
              </w:rPr>
              <w:t>47</w:t>
            </w:r>
          </w:p>
        </w:tc>
        <w:tc>
          <w:tcPr>
            <w:tcW w:w="1360" w:type="dxa"/>
            <w:shd w:val="clear" w:color="000000" w:fill="FFFFFF"/>
            <w:noWrap w:val="0"/>
            <w:vAlign w:val="center"/>
          </w:tcPr>
          <w:p>
            <w:pPr>
              <w:jc w:val="center"/>
              <w:rPr>
                <w:kern w:val="0"/>
                <w:sz w:val="22"/>
                <w:szCs w:val="22"/>
              </w:rPr>
            </w:pPr>
            <w:r>
              <w:rPr>
                <w:kern w:val="0"/>
                <w:sz w:val="22"/>
                <w:szCs w:val="22"/>
              </w:rPr>
              <w:t>44000000900</w:t>
            </w:r>
          </w:p>
        </w:tc>
        <w:tc>
          <w:tcPr>
            <w:tcW w:w="1531" w:type="dxa"/>
            <w:shd w:val="clear" w:color="auto" w:fill="auto"/>
            <w:noWrap w:val="0"/>
            <w:vAlign w:val="center"/>
          </w:tcPr>
          <w:p>
            <w:pPr>
              <w:rPr>
                <w:kern w:val="0"/>
                <w:sz w:val="22"/>
                <w:szCs w:val="22"/>
              </w:rPr>
            </w:pPr>
            <w:r>
              <w:rPr>
                <w:kern w:val="0"/>
                <w:sz w:val="22"/>
                <w:szCs w:val="22"/>
              </w:rPr>
              <w:t>火龙罐综合灸</w:t>
            </w:r>
          </w:p>
        </w:tc>
        <w:tc>
          <w:tcPr>
            <w:tcW w:w="5139" w:type="dxa"/>
            <w:shd w:val="clear" w:color="auto" w:fill="auto"/>
            <w:noWrap w:val="0"/>
            <w:vAlign w:val="center"/>
          </w:tcPr>
          <w:p>
            <w:pPr>
              <w:rPr>
                <w:kern w:val="0"/>
                <w:sz w:val="22"/>
                <w:szCs w:val="22"/>
              </w:rPr>
            </w:pPr>
            <w:r>
              <w:rPr>
                <w:kern w:val="0"/>
                <w:sz w:val="22"/>
                <w:szCs w:val="22"/>
              </w:rPr>
              <w:t>患者取合适卧位，在罐体内放置三根直径3cm的艾柱，进行走罐、刮痧、按揉穴位。操作流程为：1.准备；2.插艾柱，点火；3.一摸二测三观察，落罐；4.揉、碾、推、按、点、摇、闪、震、熨、烫十种手法，让罐体在皮肤上移动，随穴而灸；5.罐体降温，清洗</w:t>
            </w:r>
          </w:p>
        </w:tc>
        <w:tc>
          <w:tcPr>
            <w:tcW w:w="1286" w:type="dxa"/>
            <w:shd w:val="clear" w:color="auto" w:fill="auto"/>
            <w:noWrap w:val="0"/>
            <w:vAlign w:val="center"/>
          </w:tcPr>
          <w:p>
            <w:pPr>
              <w:jc w:val="center"/>
              <w:rPr>
                <w:kern w:val="0"/>
                <w:sz w:val="22"/>
                <w:szCs w:val="22"/>
              </w:rPr>
            </w:pPr>
          </w:p>
        </w:tc>
        <w:tc>
          <w:tcPr>
            <w:tcW w:w="679" w:type="dxa"/>
            <w:shd w:val="clear" w:color="auto" w:fill="auto"/>
            <w:noWrap w:val="0"/>
            <w:vAlign w:val="center"/>
          </w:tcPr>
          <w:p>
            <w:pPr>
              <w:jc w:val="center"/>
              <w:rPr>
                <w:kern w:val="0"/>
                <w:sz w:val="22"/>
                <w:szCs w:val="22"/>
              </w:rPr>
            </w:pPr>
            <w:r>
              <w:rPr>
                <w:kern w:val="0"/>
                <w:sz w:val="22"/>
                <w:szCs w:val="22"/>
              </w:rPr>
              <w:t>人次</w:t>
            </w:r>
          </w:p>
        </w:tc>
        <w:tc>
          <w:tcPr>
            <w:tcW w:w="733" w:type="dxa"/>
            <w:shd w:val="clear" w:color="auto" w:fill="auto"/>
            <w:noWrap w:val="0"/>
            <w:vAlign w:val="center"/>
          </w:tcPr>
          <w:p>
            <w:pPr>
              <w:jc w:val="center"/>
              <w:rPr>
                <w:kern w:val="0"/>
                <w:sz w:val="22"/>
                <w:szCs w:val="22"/>
              </w:rPr>
            </w:pPr>
            <w:r>
              <w:rPr>
                <w:kern w:val="0"/>
                <w:sz w:val="22"/>
                <w:szCs w:val="22"/>
              </w:rPr>
              <w:t>100</w:t>
            </w:r>
          </w:p>
        </w:tc>
        <w:tc>
          <w:tcPr>
            <w:tcW w:w="1807" w:type="dxa"/>
            <w:shd w:val="clear" w:color="000000" w:fill="FFFFFF"/>
            <w:noWrap w:val="0"/>
            <w:vAlign w:val="center"/>
          </w:tcPr>
          <w:p>
            <w:pPr>
              <w:rPr>
                <w:kern w:val="0"/>
                <w:sz w:val="22"/>
                <w:szCs w:val="22"/>
              </w:rPr>
            </w:pPr>
            <w:r>
              <w:rPr>
                <w:kern w:val="0"/>
                <w:sz w:val="22"/>
                <w:szCs w:val="22"/>
              </w:rPr>
              <w:t>限月经不调、痛经，更年期综合征，腹胀、消化不良等。每次不少于30分钟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454" w:hRule="atLeast"/>
          <w:jc w:val="center"/>
        </w:trPr>
        <w:tc>
          <w:tcPr>
            <w:tcW w:w="563" w:type="dxa"/>
            <w:shd w:val="clear" w:color="000000" w:fill="FFFFFF"/>
            <w:noWrap w:val="0"/>
            <w:vAlign w:val="center"/>
          </w:tcPr>
          <w:p>
            <w:pPr>
              <w:jc w:val="center"/>
              <w:rPr>
                <w:kern w:val="0"/>
                <w:sz w:val="22"/>
                <w:szCs w:val="22"/>
              </w:rPr>
            </w:pPr>
            <w:r>
              <w:rPr>
                <w:rFonts w:hint="eastAsia"/>
                <w:kern w:val="0"/>
                <w:sz w:val="22"/>
                <w:szCs w:val="22"/>
              </w:rPr>
              <w:t>48</w:t>
            </w:r>
          </w:p>
        </w:tc>
        <w:tc>
          <w:tcPr>
            <w:tcW w:w="1360" w:type="dxa"/>
            <w:shd w:val="clear" w:color="000000" w:fill="FFFFFF"/>
            <w:noWrap w:val="0"/>
            <w:vAlign w:val="center"/>
          </w:tcPr>
          <w:p>
            <w:pPr>
              <w:jc w:val="center"/>
              <w:rPr>
                <w:kern w:val="0"/>
                <w:sz w:val="22"/>
                <w:szCs w:val="22"/>
              </w:rPr>
            </w:pPr>
            <w:r>
              <w:rPr>
                <w:kern w:val="0"/>
                <w:sz w:val="22"/>
                <w:szCs w:val="22"/>
              </w:rPr>
              <w:t>44000001000</w:t>
            </w:r>
          </w:p>
        </w:tc>
        <w:tc>
          <w:tcPr>
            <w:tcW w:w="1531" w:type="dxa"/>
            <w:shd w:val="clear" w:color="000000" w:fill="FFFFFF"/>
            <w:noWrap w:val="0"/>
            <w:vAlign w:val="center"/>
          </w:tcPr>
          <w:p>
            <w:pPr>
              <w:rPr>
                <w:kern w:val="0"/>
                <w:sz w:val="22"/>
                <w:szCs w:val="22"/>
              </w:rPr>
            </w:pPr>
            <w:r>
              <w:rPr>
                <w:kern w:val="0"/>
                <w:sz w:val="22"/>
                <w:szCs w:val="22"/>
              </w:rPr>
              <w:t>铺灸</w:t>
            </w:r>
          </w:p>
        </w:tc>
        <w:tc>
          <w:tcPr>
            <w:tcW w:w="5139" w:type="dxa"/>
            <w:shd w:val="clear" w:color="000000" w:fill="FFFFFF"/>
            <w:noWrap w:val="0"/>
            <w:vAlign w:val="center"/>
          </w:tcPr>
          <w:p>
            <w:pPr>
              <w:rPr>
                <w:kern w:val="0"/>
                <w:sz w:val="22"/>
                <w:szCs w:val="22"/>
              </w:rPr>
            </w:pPr>
            <w:r>
              <w:rPr>
                <w:kern w:val="0"/>
                <w:sz w:val="22"/>
                <w:szCs w:val="22"/>
              </w:rPr>
              <w:t>患者裸背俯卧，消毒皮肤，自大椎穴至腰俞穴撒上特制中药粉，铺上生姜泥或蒜泥呈上窄下宽的梯形状，梯形层上面均匀放置艾绒，点燃艾绒的头、身、尾三点，任其自燃自灭，1壮灸完再换1壮，连续灸完2壮完成治疗</w:t>
            </w:r>
          </w:p>
        </w:tc>
        <w:tc>
          <w:tcPr>
            <w:tcW w:w="1286" w:type="dxa"/>
            <w:shd w:val="clear" w:color="000000" w:fill="FFFFFF"/>
            <w:noWrap w:val="0"/>
            <w:vAlign w:val="center"/>
          </w:tcPr>
          <w:p>
            <w:pPr>
              <w:jc w:val="center"/>
              <w:rPr>
                <w:kern w:val="0"/>
                <w:sz w:val="22"/>
                <w:szCs w:val="22"/>
              </w:rPr>
            </w:pPr>
          </w:p>
        </w:tc>
        <w:tc>
          <w:tcPr>
            <w:tcW w:w="679" w:type="dxa"/>
            <w:shd w:val="clear" w:color="000000" w:fill="FFFFFF"/>
            <w:noWrap w:val="0"/>
            <w:vAlign w:val="center"/>
          </w:tcPr>
          <w:p>
            <w:pPr>
              <w:jc w:val="center"/>
              <w:rPr>
                <w:kern w:val="0"/>
                <w:sz w:val="22"/>
                <w:szCs w:val="22"/>
              </w:rPr>
            </w:pPr>
            <w:r>
              <w:rPr>
                <w:kern w:val="0"/>
                <w:sz w:val="22"/>
                <w:szCs w:val="22"/>
              </w:rPr>
              <w:t>人次</w:t>
            </w:r>
          </w:p>
        </w:tc>
        <w:tc>
          <w:tcPr>
            <w:tcW w:w="733" w:type="dxa"/>
            <w:shd w:val="clear" w:color="auto" w:fill="auto"/>
            <w:noWrap w:val="0"/>
            <w:vAlign w:val="center"/>
          </w:tcPr>
          <w:p>
            <w:pPr>
              <w:jc w:val="center"/>
              <w:rPr>
                <w:kern w:val="0"/>
                <w:sz w:val="22"/>
                <w:szCs w:val="22"/>
              </w:rPr>
            </w:pPr>
            <w:r>
              <w:rPr>
                <w:kern w:val="0"/>
                <w:sz w:val="22"/>
                <w:szCs w:val="22"/>
              </w:rPr>
              <w:t>450</w:t>
            </w:r>
          </w:p>
        </w:tc>
        <w:tc>
          <w:tcPr>
            <w:tcW w:w="1807" w:type="dxa"/>
            <w:shd w:val="clear" w:color="000000" w:fill="FFFFFF"/>
            <w:noWrap w:val="0"/>
            <w:vAlign w:val="center"/>
          </w:tcPr>
          <w:p>
            <w:pPr>
              <w:rPr>
                <w:kern w:val="0"/>
                <w:sz w:val="22"/>
                <w:szCs w:val="22"/>
              </w:rPr>
            </w:pPr>
            <w:r>
              <w:rPr>
                <w:kern w:val="0"/>
                <w:sz w:val="22"/>
                <w:szCs w:val="22"/>
              </w:rPr>
              <w:t>限风湿免疫性疾病。每次不少于2小时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454" w:hRule="atLeast"/>
          <w:jc w:val="center"/>
        </w:trPr>
        <w:tc>
          <w:tcPr>
            <w:tcW w:w="563" w:type="dxa"/>
            <w:shd w:val="clear" w:color="000000" w:fill="FFFFFF"/>
            <w:noWrap w:val="0"/>
            <w:vAlign w:val="center"/>
          </w:tcPr>
          <w:p>
            <w:pPr>
              <w:jc w:val="center"/>
              <w:rPr>
                <w:kern w:val="0"/>
                <w:sz w:val="22"/>
                <w:szCs w:val="22"/>
              </w:rPr>
            </w:pPr>
            <w:r>
              <w:rPr>
                <w:rFonts w:hint="eastAsia"/>
                <w:kern w:val="0"/>
                <w:sz w:val="22"/>
                <w:szCs w:val="22"/>
              </w:rPr>
              <w:t>49</w:t>
            </w:r>
          </w:p>
        </w:tc>
        <w:tc>
          <w:tcPr>
            <w:tcW w:w="1360" w:type="dxa"/>
            <w:shd w:val="clear" w:color="000000" w:fill="FFFFFF"/>
            <w:noWrap w:val="0"/>
            <w:vAlign w:val="center"/>
          </w:tcPr>
          <w:p>
            <w:pPr>
              <w:jc w:val="center"/>
              <w:rPr>
                <w:kern w:val="0"/>
                <w:sz w:val="22"/>
                <w:szCs w:val="22"/>
              </w:rPr>
            </w:pPr>
            <w:r>
              <w:rPr>
                <w:kern w:val="0"/>
                <w:sz w:val="22"/>
                <w:szCs w:val="22"/>
              </w:rPr>
              <w:t>47000001700</w:t>
            </w:r>
          </w:p>
        </w:tc>
        <w:tc>
          <w:tcPr>
            <w:tcW w:w="1531" w:type="dxa"/>
            <w:shd w:val="clear" w:color="000000" w:fill="FFFFFF"/>
            <w:noWrap w:val="0"/>
            <w:vAlign w:val="center"/>
          </w:tcPr>
          <w:p>
            <w:pPr>
              <w:rPr>
                <w:kern w:val="0"/>
                <w:sz w:val="22"/>
                <w:szCs w:val="22"/>
              </w:rPr>
            </w:pPr>
            <w:r>
              <w:rPr>
                <w:kern w:val="0"/>
                <w:sz w:val="22"/>
                <w:szCs w:val="22"/>
              </w:rPr>
              <w:t>中医手法排乳</w:t>
            </w:r>
          </w:p>
        </w:tc>
        <w:tc>
          <w:tcPr>
            <w:tcW w:w="5139" w:type="dxa"/>
            <w:shd w:val="clear" w:color="auto" w:fill="auto"/>
            <w:noWrap w:val="0"/>
            <w:vAlign w:val="center"/>
          </w:tcPr>
          <w:p>
            <w:pPr>
              <w:rPr>
                <w:kern w:val="0"/>
                <w:sz w:val="22"/>
                <w:szCs w:val="22"/>
              </w:rPr>
            </w:pPr>
            <w:r>
              <w:rPr>
                <w:kern w:val="0"/>
                <w:sz w:val="22"/>
                <w:szCs w:val="22"/>
              </w:rPr>
              <w:t>适用于乳痈（急性乳腺炎）治疗。患者取卧位，由专业培训考核后具有主治医师或主管护师及以上职称的人员，通过按、揉、推、梳、压等手法，在膻中、乳中、乳根、天池、天溪等穴位循经治疗，并行乳房推拿排除淤积乳汁，疏通乳络，通畅乳管</w:t>
            </w:r>
          </w:p>
        </w:tc>
        <w:tc>
          <w:tcPr>
            <w:tcW w:w="1286" w:type="dxa"/>
            <w:shd w:val="clear" w:color="000000" w:fill="FFFFFF"/>
            <w:noWrap w:val="0"/>
            <w:vAlign w:val="center"/>
          </w:tcPr>
          <w:p>
            <w:pPr>
              <w:jc w:val="center"/>
              <w:rPr>
                <w:kern w:val="0"/>
                <w:sz w:val="22"/>
                <w:szCs w:val="22"/>
              </w:rPr>
            </w:pPr>
          </w:p>
        </w:tc>
        <w:tc>
          <w:tcPr>
            <w:tcW w:w="679" w:type="dxa"/>
            <w:shd w:val="clear" w:color="000000" w:fill="FFFFFF"/>
            <w:noWrap w:val="0"/>
            <w:vAlign w:val="center"/>
          </w:tcPr>
          <w:p>
            <w:pPr>
              <w:jc w:val="center"/>
              <w:rPr>
                <w:kern w:val="0"/>
                <w:sz w:val="22"/>
                <w:szCs w:val="22"/>
              </w:rPr>
            </w:pPr>
            <w:r>
              <w:rPr>
                <w:kern w:val="0"/>
                <w:sz w:val="22"/>
                <w:szCs w:val="22"/>
              </w:rPr>
              <w:t>人次</w:t>
            </w:r>
          </w:p>
        </w:tc>
        <w:tc>
          <w:tcPr>
            <w:tcW w:w="733" w:type="dxa"/>
            <w:shd w:val="clear" w:color="auto" w:fill="auto"/>
            <w:noWrap w:val="0"/>
            <w:vAlign w:val="center"/>
          </w:tcPr>
          <w:p>
            <w:pPr>
              <w:jc w:val="center"/>
              <w:rPr>
                <w:kern w:val="0"/>
                <w:sz w:val="22"/>
                <w:szCs w:val="22"/>
              </w:rPr>
            </w:pPr>
            <w:r>
              <w:rPr>
                <w:kern w:val="0"/>
                <w:sz w:val="22"/>
                <w:szCs w:val="22"/>
              </w:rPr>
              <w:t>160</w:t>
            </w:r>
          </w:p>
        </w:tc>
        <w:tc>
          <w:tcPr>
            <w:tcW w:w="1807" w:type="dxa"/>
            <w:shd w:val="clear" w:color="000000" w:fill="FFFFFF"/>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454" w:hRule="atLeast"/>
          <w:jc w:val="center"/>
        </w:trPr>
        <w:tc>
          <w:tcPr>
            <w:tcW w:w="563" w:type="dxa"/>
            <w:shd w:val="clear" w:color="000000" w:fill="FFFFFF"/>
            <w:noWrap w:val="0"/>
            <w:vAlign w:val="center"/>
          </w:tcPr>
          <w:p>
            <w:pPr>
              <w:jc w:val="center"/>
              <w:rPr>
                <w:kern w:val="0"/>
                <w:sz w:val="22"/>
                <w:szCs w:val="22"/>
              </w:rPr>
            </w:pPr>
            <w:r>
              <w:rPr>
                <w:rFonts w:hint="eastAsia"/>
                <w:kern w:val="0"/>
                <w:sz w:val="22"/>
                <w:szCs w:val="22"/>
              </w:rPr>
              <w:t>50</w:t>
            </w:r>
          </w:p>
        </w:tc>
        <w:tc>
          <w:tcPr>
            <w:tcW w:w="1360" w:type="dxa"/>
            <w:shd w:val="clear" w:color="000000" w:fill="FFFFFF"/>
            <w:noWrap w:val="0"/>
            <w:vAlign w:val="center"/>
          </w:tcPr>
          <w:p>
            <w:pPr>
              <w:jc w:val="center"/>
              <w:rPr>
                <w:kern w:val="0"/>
                <w:sz w:val="22"/>
                <w:szCs w:val="22"/>
              </w:rPr>
            </w:pPr>
            <w:r>
              <w:rPr>
                <w:kern w:val="0"/>
                <w:sz w:val="22"/>
                <w:szCs w:val="22"/>
              </w:rPr>
              <w:t>47000001800</w:t>
            </w:r>
          </w:p>
        </w:tc>
        <w:tc>
          <w:tcPr>
            <w:tcW w:w="1531" w:type="dxa"/>
            <w:shd w:val="clear" w:color="000000" w:fill="FFFFFF"/>
            <w:noWrap w:val="0"/>
            <w:vAlign w:val="center"/>
          </w:tcPr>
          <w:p>
            <w:pPr>
              <w:rPr>
                <w:kern w:val="0"/>
                <w:sz w:val="22"/>
                <w:szCs w:val="22"/>
              </w:rPr>
            </w:pPr>
            <w:r>
              <w:rPr>
                <w:kern w:val="0"/>
                <w:sz w:val="22"/>
                <w:szCs w:val="22"/>
              </w:rPr>
              <w:t>浮针皮下软组织松解术</w:t>
            </w:r>
          </w:p>
        </w:tc>
        <w:tc>
          <w:tcPr>
            <w:tcW w:w="5139" w:type="dxa"/>
            <w:shd w:val="clear" w:color="000000" w:fill="FFFFFF"/>
            <w:noWrap w:val="0"/>
            <w:vAlign w:val="center"/>
          </w:tcPr>
          <w:p>
            <w:pPr>
              <w:rPr>
                <w:kern w:val="0"/>
                <w:sz w:val="22"/>
                <w:szCs w:val="22"/>
              </w:rPr>
            </w:pPr>
            <w:r>
              <w:rPr>
                <w:kern w:val="0"/>
                <w:sz w:val="22"/>
                <w:szCs w:val="22"/>
              </w:rPr>
              <w:t>运用一次性浮针针具，在病灶或（和）紧邻四肢的皮下软组织进行扫散手法的经皮穿刺松解术，同时对患者进行相关肌肉的抗阻运动</w:t>
            </w:r>
          </w:p>
        </w:tc>
        <w:tc>
          <w:tcPr>
            <w:tcW w:w="1286" w:type="dxa"/>
            <w:shd w:val="clear" w:color="000000" w:fill="FFFFFF"/>
            <w:noWrap w:val="0"/>
            <w:vAlign w:val="center"/>
          </w:tcPr>
          <w:p>
            <w:pPr>
              <w:jc w:val="center"/>
              <w:rPr>
                <w:kern w:val="0"/>
                <w:sz w:val="22"/>
                <w:szCs w:val="22"/>
              </w:rPr>
            </w:pPr>
          </w:p>
        </w:tc>
        <w:tc>
          <w:tcPr>
            <w:tcW w:w="679" w:type="dxa"/>
            <w:shd w:val="clear" w:color="000000" w:fill="FFFFFF"/>
            <w:noWrap w:val="0"/>
            <w:vAlign w:val="center"/>
          </w:tcPr>
          <w:p>
            <w:pPr>
              <w:jc w:val="center"/>
              <w:rPr>
                <w:kern w:val="0"/>
                <w:sz w:val="22"/>
                <w:szCs w:val="22"/>
              </w:rPr>
            </w:pPr>
            <w:r>
              <w:rPr>
                <w:kern w:val="0"/>
                <w:sz w:val="22"/>
                <w:szCs w:val="22"/>
              </w:rPr>
              <w:t>部位</w:t>
            </w:r>
          </w:p>
        </w:tc>
        <w:tc>
          <w:tcPr>
            <w:tcW w:w="733" w:type="dxa"/>
            <w:shd w:val="clear" w:color="auto" w:fill="auto"/>
            <w:noWrap w:val="0"/>
            <w:vAlign w:val="center"/>
          </w:tcPr>
          <w:p>
            <w:pPr>
              <w:jc w:val="center"/>
              <w:rPr>
                <w:kern w:val="0"/>
                <w:sz w:val="22"/>
                <w:szCs w:val="22"/>
              </w:rPr>
            </w:pPr>
            <w:r>
              <w:rPr>
                <w:kern w:val="0"/>
                <w:sz w:val="22"/>
                <w:szCs w:val="22"/>
              </w:rPr>
              <w:t>200</w:t>
            </w:r>
          </w:p>
        </w:tc>
        <w:tc>
          <w:tcPr>
            <w:tcW w:w="1807" w:type="dxa"/>
            <w:shd w:val="clear" w:color="000000" w:fill="FFFFFF"/>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cantSplit/>
          <w:trHeight w:val="2693" w:hRule="atLeast"/>
          <w:jc w:val="center"/>
        </w:trPr>
        <w:tc>
          <w:tcPr>
            <w:tcW w:w="563" w:type="dxa"/>
            <w:shd w:val="clear" w:color="000000" w:fill="FFFFFF"/>
            <w:noWrap w:val="0"/>
            <w:vAlign w:val="center"/>
          </w:tcPr>
          <w:p>
            <w:pPr>
              <w:jc w:val="center"/>
              <w:rPr>
                <w:kern w:val="0"/>
                <w:sz w:val="22"/>
                <w:szCs w:val="22"/>
              </w:rPr>
            </w:pPr>
            <w:r>
              <w:rPr>
                <w:rFonts w:hint="eastAsia"/>
                <w:kern w:val="0"/>
                <w:sz w:val="22"/>
                <w:szCs w:val="22"/>
              </w:rPr>
              <w:t>51</w:t>
            </w:r>
          </w:p>
        </w:tc>
        <w:tc>
          <w:tcPr>
            <w:tcW w:w="1360" w:type="dxa"/>
            <w:shd w:val="clear" w:color="000000" w:fill="FFFFFF"/>
            <w:noWrap w:val="0"/>
            <w:vAlign w:val="center"/>
          </w:tcPr>
          <w:p>
            <w:pPr>
              <w:jc w:val="center"/>
              <w:rPr>
                <w:kern w:val="0"/>
                <w:sz w:val="22"/>
                <w:szCs w:val="22"/>
              </w:rPr>
            </w:pPr>
            <w:r>
              <w:rPr>
                <w:kern w:val="0"/>
                <w:sz w:val="22"/>
                <w:szCs w:val="22"/>
              </w:rPr>
              <w:t>NAA00000，T2</w:t>
            </w:r>
          </w:p>
        </w:tc>
        <w:tc>
          <w:tcPr>
            <w:tcW w:w="1531" w:type="dxa"/>
            <w:shd w:val="clear" w:color="000000" w:fill="FFFFFF"/>
            <w:noWrap w:val="0"/>
            <w:vAlign w:val="center"/>
          </w:tcPr>
          <w:p>
            <w:pPr>
              <w:rPr>
                <w:kern w:val="0"/>
                <w:sz w:val="22"/>
                <w:szCs w:val="22"/>
              </w:rPr>
            </w:pPr>
            <w:r>
              <w:rPr>
                <w:kern w:val="0"/>
                <w:sz w:val="22"/>
                <w:szCs w:val="22"/>
              </w:rPr>
              <w:t>骨科机器人辅助操作</w:t>
            </w:r>
          </w:p>
        </w:tc>
        <w:tc>
          <w:tcPr>
            <w:tcW w:w="5139" w:type="dxa"/>
            <w:shd w:val="clear" w:color="000000" w:fill="FFFFFF"/>
            <w:noWrap w:val="0"/>
            <w:vAlign w:val="center"/>
          </w:tcPr>
          <w:p>
            <w:pPr>
              <w:rPr>
                <w:kern w:val="0"/>
                <w:sz w:val="22"/>
                <w:szCs w:val="22"/>
              </w:rPr>
            </w:pPr>
            <w:r>
              <w:rPr>
                <w:kern w:val="0"/>
                <w:sz w:val="22"/>
                <w:szCs w:val="22"/>
              </w:rPr>
              <w:t>使用骨科手术机器人系统在颈椎、胸椎、腰椎、骶椎全节段脊柱外科和骨盆、四肢、关节周围等部位开展</w:t>
            </w:r>
            <w:r>
              <w:rPr>
                <w:spacing w:val="2"/>
                <w:kern w:val="0"/>
                <w:sz w:val="22"/>
                <w:szCs w:val="22"/>
              </w:rPr>
              <w:t>骨科开放手术或经皮微创手术和操作，进行手术器械或植入物的精准定位、操作或置入，主要包括采集术中影像学资料、基于影像学资料完成手术规划、机器人执行机构到达手术规划位置形成精准手术通道、术中实施多对象位置实时监控并进行自动动态调整，根据手术通道引导完成器械或植入物的精准定位或置入</w:t>
            </w:r>
          </w:p>
        </w:tc>
        <w:tc>
          <w:tcPr>
            <w:tcW w:w="1286" w:type="dxa"/>
            <w:shd w:val="clear" w:color="000000" w:fill="FFFFFF"/>
            <w:noWrap w:val="0"/>
            <w:vAlign w:val="center"/>
          </w:tcPr>
          <w:p>
            <w:pPr>
              <w:jc w:val="center"/>
              <w:rPr>
                <w:kern w:val="0"/>
                <w:sz w:val="22"/>
                <w:szCs w:val="22"/>
              </w:rPr>
            </w:pPr>
          </w:p>
        </w:tc>
        <w:tc>
          <w:tcPr>
            <w:tcW w:w="679" w:type="dxa"/>
            <w:shd w:val="clear" w:color="000000" w:fill="FFFFFF"/>
            <w:noWrap w:val="0"/>
            <w:vAlign w:val="center"/>
          </w:tcPr>
          <w:p>
            <w:pPr>
              <w:jc w:val="center"/>
              <w:rPr>
                <w:kern w:val="0"/>
                <w:sz w:val="22"/>
                <w:szCs w:val="22"/>
              </w:rPr>
            </w:pPr>
            <w:r>
              <w:rPr>
                <w:kern w:val="0"/>
                <w:sz w:val="22"/>
                <w:szCs w:val="22"/>
              </w:rPr>
              <w:t>例</w:t>
            </w:r>
          </w:p>
        </w:tc>
        <w:tc>
          <w:tcPr>
            <w:tcW w:w="733" w:type="dxa"/>
            <w:shd w:val="clear" w:color="000000" w:fill="FFFFFF"/>
            <w:noWrap w:val="0"/>
            <w:vAlign w:val="center"/>
          </w:tcPr>
          <w:p>
            <w:pPr>
              <w:jc w:val="center"/>
              <w:rPr>
                <w:kern w:val="0"/>
                <w:sz w:val="22"/>
                <w:szCs w:val="22"/>
              </w:rPr>
            </w:pPr>
          </w:p>
        </w:tc>
        <w:tc>
          <w:tcPr>
            <w:tcW w:w="1807" w:type="dxa"/>
            <w:shd w:val="clear" w:color="000000" w:fill="FFFFFF"/>
            <w:noWrap w:val="0"/>
            <w:vAlign w:val="center"/>
          </w:tcPr>
          <w:p>
            <w:pPr>
              <w:rPr>
                <w:kern w:val="0"/>
                <w:sz w:val="22"/>
                <w:szCs w:val="22"/>
              </w:rPr>
            </w:pPr>
            <w:r>
              <w:rPr>
                <w:kern w:val="0"/>
                <w:sz w:val="22"/>
                <w:szCs w:val="22"/>
              </w:rPr>
              <w:t>自主定价</w:t>
            </w:r>
          </w:p>
        </w:tc>
      </w:tr>
    </w:tbl>
    <w:p>
      <w:pPr>
        <w:tabs>
          <w:tab w:val="left" w:pos="1591"/>
        </w:tabs>
        <w:spacing w:line="590" w:lineRule="exact"/>
        <w:rPr>
          <w:bCs/>
          <w:sz w:val="30"/>
          <w:szCs w:val="30"/>
        </w:rPr>
        <w:sectPr>
          <w:headerReference r:id="rId3" w:type="default"/>
          <w:footerReference r:id="rId4" w:type="default"/>
          <w:pgSz w:w="16838" w:h="11906" w:orient="landscape"/>
          <w:pgMar w:top="1247" w:right="1247" w:bottom="1247" w:left="1134" w:header="851" w:footer="1134" w:gutter="0"/>
          <w:cols w:space="720" w:num="1"/>
          <w:docGrid w:linePitch="312" w:charSpace="0"/>
        </w:sectPr>
      </w:pPr>
    </w:p>
    <w:tbl>
      <w:tblPr>
        <w:tblStyle w:val="7"/>
        <w:tblW w:w="1469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57" w:type="dxa"/>
          <w:bottom w:w="28" w:type="dxa"/>
          <w:right w:w="57" w:type="dxa"/>
        </w:tblCellMar>
      </w:tblPr>
      <w:tblGrid>
        <w:gridCol w:w="561"/>
        <w:gridCol w:w="1361"/>
        <w:gridCol w:w="1531"/>
        <w:gridCol w:w="5136"/>
        <w:gridCol w:w="1287"/>
        <w:gridCol w:w="680"/>
        <w:gridCol w:w="778"/>
        <w:gridCol w:w="778"/>
        <w:gridCol w:w="778"/>
        <w:gridCol w:w="18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cantSplit/>
          <w:trHeight w:val="308" w:hRule="atLeast"/>
          <w:tblHeader/>
          <w:jc w:val="center"/>
        </w:trPr>
        <w:tc>
          <w:tcPr>
            <w:tcW w:w="561" w:type="dxa"/>
            <w:vMerge w:val="restart"/>
            <w:shd w:val="clear" w:color="000000" w:fill="FFFFFF"/>
            <w:noWrap w:val="0"/>
            <w:vAlign w:val="center"/>
          </w:tcPr>
          <w:p>
            <w:pPr>
              <w:jc w:val="center"/>
              <w:rPr>
                <w:rFonts w:ascii="黑体" w:hAnsi="黑体" w:eastAsia="黑体"/>
                <w:bCs/>
                <w:kern w:val="0"/>
                <w:sz w:val="22"/>
                <w:szCs w:val="22"/>
              </w:rPr>
            </w:pPr>
            <w:r>
              <w:rPr>
                <w:rFonts w:ascii="黑体" w:hAnsi="黑体" w:eastAsia="黑体"/>
                <w:bCs/>
                <w:kern w:val="0"/>
                <w:sz w:val="22"/>
                <w:szCs w:val="22"/>
              </w:rPr>
              <w:t>序号</w:t>
            </w:r>
          </w:p>
        </w:tc>
        <w:tc>
          <w:tcPr>
            <w:tcW w:w="1361" w:type="dxa"/>
            <w:vMerge w:val="restart"/>
            <w:shd w:val="clear" w:color="000000" w:fill="FFFFFF"/>
            <w:noWrap w:val="0"/>
            <w:vAlign w:val="center"/>
          </w:tcPr>
          <w:p>
            <w:pPr>
              <w:jc w:val="center"/>
              <w:rPr>
                <w:rFonts w:ascii="黑体" w:hAnsi="黑体" w:eastAsia="黑体"/>
                <w:bCs/>
                <w:kern w:val="0"/>
                <w:sz w:val="22"/>
                <w:szCs w:val="22"/>
              </w:rPr>
            </w:pPr>
            <w:r>
              <w:rPr>
                <w:rFonts w:ascii="黑体" w:hAnsi="黑体" w:eastAsia="黑体"/>
                <w:bCs/>
                <w:kern w:val="0"/>
                <w:sz w:val="22"/>
                <w:szCs w:val="22"/>
              </w:rPr>
              <w:t>项目编码</w:t>
            </w:r>
          </w:p>
        </w:tc>
        <w:tc>
          <w:tcPr>
            <w:tcW w:w="1531" w:type="dxa"/>
            <w:vMerge w:val="restart"/>
            <w:shd w:val="clear" w:color="000000" w:fill="FFFFFF"/>
            <w:noWrap w:val="0"/>
            <w:vAlign w:val="center"/>
          </w:tcPr>
          <w:p>
            <w:pPr>
              <w:jc w:val="center"/>
              <w:rPr>
                <w:rFonts w:ascii="黑体" w:hAnsi="黑体" w:eastAsia="黑体"/>
                <w:bCs/>
                <w:kern w:val="0"/>
                <w:sz w:val="22"/>
                <w:szCs w:val="22"/>
              </w:rPr>
            </w:pPr>
            <w:r>
              <w:rPr>
                <w:rFonts w:ascii="黑体" w:hAnsi="黑体" w:eastAsia="黑体"/>
                <w:bCs/>
                <w:kern w:val="0"/>
                <w:sz w:val="22"/>
                <w:szCs w:val="22"/>
              </w:rPr>
              <w:t>项目名称</w:t>
            </w:r>
          </w:p>
        </w:tc>
        <w:tc>
          <w:tcPr>
            <w:tcW w:w="5136" w:type="dxa"/>
            <w:vMerge w:val="restart"/>
            <w:shd w:val="clear" w:color="000000" w:fill="FFFFFF"/>
            <w:noWrap w:val="0"/>
            <w:vAlign w:val="center"/>
          </w:tcPr>
          <w:p>
            <w:pPr>
              <w:jc w:val="center"/>
              <w:rPr>
                <w:rFonts w:ascii="黑体" w:hAnsi="黑体" w:eastAsia="黑体"/>
                <w:bCs/>
                <w:kern w:val="0"/>
                <w:sz w:val="22"/>
                <w:szCs w:val="22"/>
              </w:rPr>
            </w:pPr>
            <w:r>
              <w:rPr>
                <w:rFonts w:ascii="黑体" w:hAnsi="黑体" w:eastAsia="黑体"/>
                <w:bCs/>
                <w:kern w:val="0"/>
                <w:sz w:val="22"/>
                <w:szCs w:val="22"/>
              </w:rPr>
              <w:t>项</w:t>
            </w:r>
            <w:r>
              <w:rPr>
                <w:rFonts w:hint="eastAsia" w:ascii="黑体" w:hAnsi="黑体" w:eastAsia="黑体"/>
                <w:bCs/>
                <w:kern w:val="0"/>
                <w:sz w:val="22"/>
                <w:szCs w:val="22"/>
              </w:rPr>
              <w:t xml:space="preserve">   </w:t>
            </w:r>
            <w:r>
              <w:rPr>
                <w:rFonts w:ascii="黑体" w:hAnsi="黑体" w:eastAsia="黑体"/>
                <w:bCs/>
                <w:kern w:val="0"/>
                <w:sz w:val="22"/>
                <w:szCs w:val="22"/>
              </w:rPr>
              <w:t>目</w:t>
            </w:r>
            <w:r>
              <w:rPr>
                <w:rFonts w:hint="eastAsia" w:ascii="黑体" w:hAnsi="黑体" w:eastAsia="黑体"/>
                <w:bCs/>
                <w:kern w:val="0"/>
                <w:sz w:val="22"/>
                <w:szCs w:val="22"/>
              </w:rPr>
              <w:t xml:space="preserve">   </w:t>
            </w:r>
            <w:r>
              <w:rPr>
                <w:rFonts w:ascii="黑体" w:hAnsi="黑体" w:eastAsia="黑体"/>
                <w:bCs/>
                <w:kern w:val="0"/>
                <w:sz w:val="22"/>
                <w:szCs w:val="22"/>
              </w:rPr>
              <w:t>内</w:t>
            </w:r>
            <w:r>
              <w:rPr>
                <w:rFonts w:hint="eastAsia" w:ascii="黑体" w:hAnsi="黑体" w:eastAsia="黑体"/>
                <w:bCs/>
                <w:kern w:val="0"/>
                <w:sz w:val="22"/>
                <w:szCs w:val="22"/>
              </w:rPr>
              <w:t xml:space="preserve">   </w:t>
            </w:r>
            <w:r>
              <w:rPr>
                <w:rFonts w:ascii="黑体" w:hAnsi="黑体" w:eastAsia="黑体"/>
                <w:bCs/>
                <w:kern w:val="0"/>
                <w:sz w:val="22"/>
                <w:szCs w:val="22"/>
              </w:rPr>
              <w:t>涵</w:t>
            </w:r>
          </w:p>
        </w:tc>
        <w:tc>
          <w:tcPr>
            <w:tcW w:w="1287" w:type="dxa"/>
            <w:vMerge w:val="restart"/>
            <w:shd w:val="clear" w:color="000000" w:fill="FFFFFF"/>
            <w:noWrap w:val="0"/>
            <w:vAlign w:val="center"/>
          </w:tcPr>
          <w:p>
            <w:pPr>
              <w:jc w:val="center"/>
              <w:rPr>
                <w:rFonts w:ascii="黑体" w:hAnsi="黑体" w:eastAsia="黑体"/>
                <w:bCs/>
                <w:kern w:val="0"/>
                <w:sz w:val="22"/>
                <w:szCs w:val="22"/>
              </w:rPr>
            </w:pPr>
            <w:r>
              <w:rPr>
                <w:rFonts w:ascii="黑体" w:hAnsi="黑体" w:eastAsia="黑体"/>
                <w:bCs/>
                <w:kern w:val="0"/>
                <w:sz w:val="22"/>
                <w:szCs w:val="22"/>
              </w:rPr>
              <w:t>除外内容</w:t>
            </w:r>
          </w:p>
        </w:tc>
        <w:tc>
          <w:tcPr>
            <w:tcW w:w="680" w:type="dxa"/>
            <w:vMerge w:val="restart"/>
            <w:shd w:val="clear" w:color="000000" w:fill="FFFFFF"/>
            <w:noWrap w:val="0"/>
            <w:vAlign w:val="center"/>
          </w:tcPr>
          <w:p>
            <w:pPr>
              <w:jc w:val="center"/>
              <w:rPr>
                <w:rFonts w:ascii="黑体" w:hAnsi="黑体" w:eastAsia="黑体"/>
                <w:bCs/>
                <w:kern w:val="0"/>
                <w:sz w:val="22"/>
                <w:szCs w:val="22"/>
              </w:rPr>
            </w:pPr>
            <w:r>
              <w:rPr>
                <w:rFonts w:ascii="黑体" w:hAnsi="黑体" w:eastAsia="黑体"/>
                <w:bCs/>
                <w:kern w:val="0"/>
                <w:sz w:val="22"/>
                <w:szCs w:val="22"/>
              </w:rPr>
              <w:t>计价</w:t>
            </w:r>
          </w:p>
          <w:p>
            <w:pPr>
              <w:jc w:val="center"/>
              <w:rPr>
                <w:rFonts w:ascii="黑体" w:hAnsi="黑体" w:eastAsia="黑体"/>
                <w:bCs/>
                <w:kern w:val="0"/>
                <w:sz w:val="22"/>
                <w:szCs w:val="22"/>
              </w:rPr>
            </w:pPr>
            <w:r>
              <w:rPr>
                <w:rFonts w:ascii="黑体" w:hAnsi="黑体" w:eastAsia="黑体"/>
                <w:bCs/>
                <w:kern w:val="0"/>
                <w:sz w:val="22"/>
                <w:szCs w:val="22"/>
              </w:rPr>
              <w:t>单位</w:t>
            </w:r>
          </w:p>
        </w:tc>
        <w:tc>
          <w:tcPr>
            <w:tcW w:w="2334" w:type="dxa"/>
            <w:gridSpan w:val="3"/>
            <w:shd w:val="clear" w:color="000000" w:fill="FFFFFF"/>
            <w:noWrap w:val="0"/>
            <w:vAlign w:val="center"/>
          </w:tcPr>
          <w:p>
            <w:pPr>
              <w:jc w:val="center"/>
              <w:rPr>
                <w:rFonts w:ascii="黑体" w:hAnsi="黑体" w:eastAsia="黑体"/>
                <w:bCs/>
                <w:kern w:val="0"/>
                <w:sz w:val="22"/>
                <w:szCs w:val="22"/>
              </w:rPr>
            </w:pPr>
            <w:r>
              <w:rPr>
                <w:rFonts w:ascii="黑体" w:hAnsi="黑体" w:eastAsia="黑体"/>
                <w:bCs/>
                <w:kern w:val="0"/>
                <w:sz w:val="22"/>
                <w:szCs w:val="22"/>
              </w:rPr>
              <w:t>价格（元）</w:t>
            </w:r>
          </w:p>
        </w:tc>
        <w:tc>
          <w:tcPr>
            <w:tcW w:w="1808" w:type="dxa"/>
            <w:vMerge w:val="restart"/>
            <w:shd w:val="clear" w:color="000000" w:fill="FFFFFF"/>
            <w:noWrap w:val="0"/>
            <w:vAlign w:val="center"/>
          </w:tcPr>
          <w:p>
            <w:pPr>
              <w:jc w:val="center"/>
              <w:rPr>
                <w:rFonts w:ascii="黑体" w:hAnsi="黑体" w:eastAsia="黑体"/>
                <w:bCs/>
                <w:kern w:val="0"/>
                <w:sz w:val="22"/>
                <w:szCs w:val="22"/>
              </w:rPr>
            </w:pPr>
            <w:r>
              <w:rPr>
                <w:rFonts w:ascii="黑体" w:hAnsi="黑体" w:eastAsia="黑体"/>
                <w:bCs/>
                <w:kern w:val="0"/>
                <w:sz w:val="22"/>
                <w:szCs w:val="22"/>
              </w:rPr>
              <w:t>备</w:t>
            </w:r>
            <w:r>
              <w:rPr>
                <w:rFonts w:hint="eastAsia" w:ascii="黑体" w:hAnsi="黑体" w:eastAsia="黑体"/>
                <w:bCs/>
                <w:kern w:val="0"/>
                <w:sz w:val="22"/>
                <w:szCs w:val="22"/>
              </w:rPr>
              <w:t xml:space="preserve">  </w:t>
            </w:r>
            <w:r>
              <w:rPr>
                <w:rFonts w:ascii="黑体" w:hAnsi="黑体" w:eastAsia="黑体"/>
                <w:bCs/>
                <w:kern w:val="0"/>
                <w:sz w:val="22"/>
                <w:szCs w:val="22"/>
              </w:rPr>
              <w:t>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cantSplit/>
          <w:trHeight w:val="308" w:hRule="atLeast"/>
          <w:tblHeader/>
          <w:jc w:val="center"/>
        </w:trPr>
        <w:tc>
          <w:tcPr>
            <w:tcW w:w="561" w:type="dxa"/>
            <w:vMerge w:val="continue"/>
            <w:shd w:val="clear" w:color="000000" w:fill="FFFFFF"/>
            <w:noWrap w:val="0"/>
            <w:vAlign w:val="center"/>
          </w:tcPr>
          <w:p>
            <w:pPr>
              <w:jc w:val="center"/>
            </w:pPr>
          </w:p>
        </w:tc>
        <w:tc>
          <w:tcPr>
            <w:tcW w:w="1361" w:type="dxa"/>
            <w:vMerge w:val="continue"/>
            <w:shd w:val="clear" w:color="000000" w:fill="FFFFFF"/>
            <w:noWrap w:val="0"/>
            <w:vAlign w:val="center"/>
          </w:tcPr>
          <w:p>
            <w:pPr>
              <w:jc w:val="center"/>
            </w:pPr>
          </w:p>
        </w:tc>
        <w:tc>
          <w:tcPr>
            <w:tcW w:w="1531" w:type="dxa"/>
            <w:vMerge w:val="continue"/>
            <w:shd w:val="clear" w:color="000000" w:fill="FFFFFF"/>
            <w:noWrap w:val="0"/>
            <w:vAlign w:val="center"/>
          </w:tcPr>
          <w:p>
            <w:pPr>
              <w:jc w:val="center"/>
            </w:pPr>
          </w:p>
        </w:tc>
        <w:tc>
          <w:tcPr>
            <w:tcW w:w="5136" w:type="dxa"/>
            <w:vMerge w:val="continue"/>
            <w:shd w:val="clear" w:color="000000" w:fill="FFFFFF"/>
            <w:noWrap w:val="0"/>
            <w:vAlign w:val="center"/>
          </w:tcPr>
          <w:p>
            <w:pPr>
              <w:jc w:val="center"/>
            </w:pPr>
          </w:p>
        </w:tc>
        <w:tc>
          <w:tcPr>
            <w:tcW w:w="1287" w:type="dxa"/>
            <w:vMerge w:val="continue"/>
            <w:shd w:val="clear" w:color="000000" w:fill="FFFFFF"/>
            <w:noWrap w:val="0"/>
            <w:vAlign w:val="center"/>
          </w:tcPr>
          <w:p>
            <w:pPr>
              <w:jc w:val="center"/>
            </w:pPr>
          </w:p>
        </w:tc>
        <w:tc>
          <w:tcPr>
            <w:tcW w:w="680" w:type="dxa"/>
            <w:vMerge w:val="continue"/>
            <w:shd w:val="clear" w:color="000000" w:fill="FFFFFF"/>
            <w:noWrap w:val="0"/>
            <w:vAlign w:val="center"/>
          </w:tcPr>
          <w:p>
            <w:pPr>
              <w:jc w:val="center"/>
            </w:pPr>
          </w:p>
        </w:tc>
        <w:tc>
          <w:tcPr>
            <w:tcW w:w="778" w:type="dxa"/>
            <w:shd w:val="clear" w:color="000000" w:fill="FFFFFF"/>
            <w:noWrap w:val="0"/>
            <w:vAlign w:val="center"/>
          </w:tcPr>
          <w:p>
            <w:pPr>
              <w:jc w:val="center"/>
              <w:rPr>
                <w:rFonts w:ascii="黑体" w:hAnsi="黑体" w:eastAsia="黑体" w:cs="黑体"/>
                <w:sz w:val="22"/>
                <w:szCs w:val="22"/>
              </w:rPr>
            </w:pPr>
            <w:r>
              <w:rPr>
                <w:rFonts w:hint="eastAsia" w:ascii="黑体" w:hAnsi="黑体" w:eastAsia="黑体" w:cs="黑体"/>
                <w:sz w:val="22"/>
                <w:szCs w:val="22"/>
              </w:rPr>
              <w:t>三甲</w:t>
            </w:r>
          </w:p>
        </w:tc>
        <w:tc>
          <w:tcPr>
            <w:tcW w:w="778" w:type="dxa"/>
            <w:shd w:val="clear" w:color="000000" w:fill="FFFFFF"/>
            <w:noWrap w:val="0"/>
            <w:vAlign w:val="center"/>
          </w:tcPr>
          <w:p>
            <w:pPr>
              <w:jc w:val="center"/>
              <w:rPr>
                <w:rFonts w:ascii="黑体" w:hAnsi="黑体" w:eastAsia="黑体" w:cs="黑体"/>
                <w:sz w:val="22"/>
                <w:szCs w:val="22"/>
              </w:rPr>
            </w:pPr>
            <w:r>
              <w:rPr>
                <w:rFonts w:hint="eastAsia" w:ascii="黑体" w:hAnsi="黑体" w:eastAsia="黑体" w:cs="黑体"/>
                <w:sz w:val="22"/>
                <w:szCs w:val="22"/>
              </w:rPr>
              <w:t>三乙</w:t>
            </w:r>
          </w:p>
        </w:tc>
        <w:tc>
          <w:tcPr>
            <w:tcW w:w="778" w:type="dxa"/>
            <w:shd w:val="clear" w:color="000000" w:fill="FFFFFF"/>
            <w:noWrap w:val="0"/>
            <w:vAlign w:val="center"/>
          </w:tcPr>
          <w:p>
            <w:pPr>
              <w:jc w:val="center"/>
              <w:rPr>
                <w:rFonts w:ascii="黑体" w:hAnsi="黑体" w:eastAsia="黑体" w:cs="黑体"/>
                <w:sz w:val="22"/>
                <w:szCs w:val="22"/>
              </w:rPr>
            </w:pPr>
            <w:r>
              <w:rPr>
                <w:rFonts w:hint="eastAsia" w:ascii="黑体" w:hAnsi="黑体" w:eastAsia="黑体" w:cs="黑体"/>
                <w:sz w:val="22"/>
                <w:szCs w:val="22"/>
              </w:rPr>
              <w:t>二级及以下</w:t>
            </w:r>
          </w:p>
        </w:tc>
        <w:tc>
          <w:tcPr>
            <w:tcW w:w="1808" w:type="dxa"/>
            <w:vMerge w:val="continue"/>
            <w:shd w:val="clear" w:color="000000" w:fill="FFFFFF"/>
            <w:noWrap w:val="0"/>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cantSplit/>
          <w:trHeight w:val="1309" w:hRule="atLeast"/>
          <w:jc w:val="center"/>
        </w:trPr>
        <w:tc>
          <w:tcPr>
            <w:tcW w:w="561" w:type="dxa"/>
            <w:shd w:val="clear" w:color="000000" w:fill="FFFFFF"/>
            <w:noWrap w:val="0"/>
            <w:vAlign w:val="center"/>
          </w:tcPr>
          <w:p>
            <w:pPr>
              <w:jc w:val="center"/>
              <w:rPr>
                <w:kern w:val="0"/>
                <w:sz w:val="22"/>
                <w:szCs w:val="22"/>
              </w:rPr>
            </w:pPr>
            <w:r>
              <w:rPr>
                <w:rFonts w:hint="eastAsia"/>
                <w:kern w:val="0"/>
                <w:sz w:val="22"/>
                <w:szCs w:val="22"/>
              </w:rPr>
              <w:t>52</w:t>
            </w:r>
          </w:p>
        </w:tc>
        <w:tc>
          <w:tcPr>
            <w:tcW w:w="1361" w:type="dxa"/>
            <w:shd w:val="clear" w:color="000000" w:fill="FFFFFF"/>
            <w:noWrap w:val="0"/>
            <w:vAlign w:val="center"/>
          </w:tcPr>
          <w:p>
            <w:pPr>
              <w:jc w:val="center"/>
              <w:rPr>
                <w:kern w:val="0"/>
                <w:sz w:val="22"/>
                <w:szCs w:val="22"/>
              </w:rPr>
            </w:pPr>
            <w:r>
              <w:rPr>
                <w:kern w:val="0"/>
                <w:sz w:val="22"/>
                <w:szCs w:val="22"/>
              </w:rPr>
              <w:t>32040000400</w:t>
            </w:r>
          </w:p>
        </w:tc>
        <w:tc>
          <w:tcPr>
            <w:tcW w:w="1531" w:type="dxa"/>
            <w:shd w:val="clear" w:color="000000" w:fill="FFFFFF"/>
            <w:noWrap w:val="0"/>
            <w:vAlign w:val="center"/>
          </w:tcPr>
          <w:p>
            <w:pPr>
              <w:rPr>
                <w:kern w:val="0"/>
                <w:sz w:val="22"/>
                <w:szCs w:val="22"/>
              </w:rPr>
            </w:pPr>
            <w:r>
              <w:rPr>
                <w:kern w:val="0"/>
                <w:sz w:val="22"/>
                <w:szCs w:val="22"/>
              </w:rPr>
              <w:t>左心耳封堵术</w:t>
            </w:r>
          </w:p>
        </w:tc>
        <w:tc>
          <w:tcPr>
            <w:tcW w:w="5136" w:type="dxa"/>
            <w:shd w:val="clear" w:color="000000" w:fill="FFFFFF"/>
            <w:noWrap w:val="0"/>
            <w:vAlign w:val="center"/>
          </w:tcPr>
          <w:p>
            <w:pPr>
              <w:rPr>
                <w:kern w:val="0"/>
                <w:sz w:val="22"/>
                <w:szCs w:val="22"/>
              </w:rPr>
            </w:pPr>
            <w:r>
              <w:rPr>
                <w:kern w:val="0"/>
                <w:sz w:val="22"/>
                <w:szCs w:val="22"/>
              </w:rPr>
              <w:t>行股静脉穿刺、房间隔穿刺，进入左房。左房内完成封堵器的导引系统交换。在食道超声和X光造影提示下，沿造影导管放置导引系统于左心耳内。沿导引系统递送封堵器，在食道超声和X光下释放封堵器</w:t>
            </w:r>
          </w:p>
        </w:tc>
        <w:tc>
          <w:tcPr>
            <w:tcW w:w="1287" w:type="dxa"/>
            <w:shd w:val="clear" w:color="auto" w:fill="auto"/>
            <w:noWrap w:val="0"/>
            <w:vAlign w:val="center"/>
          </w:tcPr>
          <w:p>
            <w:pPr>
              <w:jc w:val="center"/>
              <w:rPr>
                <w:kern w:val="0"/>
                <w:sz w:val="22"/>
                <w:szCs w:val="22"/>
              </w:rPr>
            </w:pPr>
            <w:r>
              <w:rPr>
                <w:kern w:val="0"/>
                <w:sz w:val="22"/>
                <w:szCs w:val="22"/>
              </w:rPr>
              <w:t>封堵器，导引系统（鞘）</w:t>
            </w:r>
          </w:p>
        </w:tc>
        <w:tc>
          <w:tcPr>
            <w:tcW w:w="680" w:type="dxa"/>
            <w:shd w:val="clear" w:color="auto" w:fill="auto"/>
            <w:noWrap w:val="0"/>
            <w:vAlign w:val="center"/>
          </w:tcPr>
          <w:p>
            <w:pPr>
              <w:jc w:val="center"/>
              <w:rPr>
                <w:kern w:val="0"/>
                <w:sz w:val="22"/>
                <w:szCs w:val="22"/>
              </w:rPr>
            </w:pPr>
            <w:r>
              <w:rPr>
                <w:kern w:val="0"/>
                <w:sz w:val="22"/>
                <w:szCs w:val="22"/>
              </w:rPr>
              <w:t>次</w:t>
            </w:r>
          </w:p>
        </w:tc>
        <w:tc>
          <w:tcPr>
            <w:tcW w:w="778" w:type="dxa"/>
            <w:shd w:val="clear" w:color="000000" w:fill="FFFFFF"/>
            <w:noWrap w:val="0"/>
            <w:vAlign w:val="center"/>
          </w:tcPr>
          <w:p>
            <w:pPr>
              <w:jc w:val="center"/>
              <w:rPr>
                <w:kern w:val="0"/>
                <w:sz w:val="22"/>
                <w:szCs w:val="22"/>
              </w:rPr>
            </w:pPr>
            <w:r>
              <w:rPr>
                <w:kern w:val="0"/>
                <w:sz w:val="22"/>
                <w:szCs w:val="22"/>
              </w:rPr>
              <w:t>3000</w:t>
            </w:r>
          </w:p>
        </w:tc>
        <w:tc>
          <w:tcPr>
            <w:tcW w:w="778" w:type="dxa"/>
            <w:shd w:val="clear" w:color="000000" w:fill="FFFFFF"/>
            <w:noWrap w:val="0"/>
            <w:vAlign w:val="center"/>
          </w:tcPr>
          <w:p>
            <w:pPr>
              <w:jc w:val="center"/>
              <w:rPr>
                <w:kern w:val="0"/>
                <w:sz w:val="22"/>
                <w:szCs w:val="22"/>
              </w:rPr>
            </w:pPr>
            <w:r>
              <w:rPr>
                <w:rFonts w:hint="eastAsia"/>
                <w:kern w:val="0"/>
                <w:sz w:val="22"/>
                <w:szCs w:val="22"/>
              </w:rPr>
              <w:t>2727</w:t>
            </w:r>
          </w:p>
        </w:tc>
        <w:tc>
          <w:tcPr>
            <w:tcW w:w="778" w:type="dxa"/>
            <w:shd w:val="clear" w:color="000000" w:fill="FFFFFF"/>
            <w:noWrap w:val="0"/>
            <w:vAlign w:val="center"/>
          </w:tcPr>
          <w:p>
            <w:pPr>
              <w:jc w:val="center"/>
              <w:rPr>
                <w:kern w:val="0"/>
                <w:sz w:val="22"/>
                <w:szCs w:val="22"/>
              </w:rPr>
            </w:pPr>
            <w:r>
              <w:rPr>
                <w:rFonts w:hint="eastAsia"/>
                <w:kern w:val="0"/>
                <w:sz w:val="22"/>
                <w:szCs w:val="22"/>
              </w:rPr>
              <w:t>2455</w:t>
            </w:r>
          </w:p>
        </w:tc>
        <w:tc>
          <w:tcPr>
            <w:tcW w:w="1808" w:type="dxa"/>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cantSplit/>
          <w:trHeight w:val="1631" w:hRule="atLeast"/>
          <w:jc w:val="center"/>
        </w:trPr>
        <w:tc>
          <w:tcPr>
            <w:tcW w:w="561" w:type="dxa"/>
            <w:shd w:val="clear" w:color="000000" w:fill="FFFFFF"/>
            <w:noWrap w:val="0"/>
            <w:vAlign w:val="center"/>
          </w:tcPr>
          <w:p>
            <w:pPr>
              <w:jc w:val="center"/>
              <w:rPr>
                <w:kern w:val="0"/>
                <w:sz w:val="22"/>
                <w:szCs w:val="22"/>
              </w:rPr>
            </w:pPr>
            <w:r>
              <w:rPr>
                <w:rFonts w:hint="eastAsia"/>
                <w:kern w:val="0"/>
                <w:sz w:val="22"/>
                <w:szCs w:val="22"/>
              </w:rPr>
              <w:t>53</w:t>
            </w:r>
          </w:p>
        </w:tc>
        <w:tc>
          <w:tcPr>
            <w:tcW w:w="1361" w:type="dxa"/>
            <w:shd w:val="clear" w:color="000000" w:fill="FFFFFF"/>
            <w:noWrap w:val="0"/>
            <w:vAlign w:val="center"/>
          </w:tcPr>
          <w:p>
            <w:pPr>
              <w:jc w:val="center"/>
              <w:rPr>
                <w:kern w:val="0"/>
                <w:sz w:val="22"/>
                <w:szCs w:val="22"/>
              </w:rPr>
            </w:pPr>
            <w:r>
              <w:rPr>
                <w:kern w:val="0"/>
                <w:sz w:val="22"/>
                <w:szCs w:val="22"/>
              </w:rPr>
              <w:t>32040000500</w:t>
            </w:r>
          </w:p>
        </w:tc>
        <w:tc>
          <w:tcPr>
            <w:tcW w:w="1531" w:type="dxa"/>
            <w:shd w:val="clear" w:color="000000" w:fill="FFFFFF"/>
            <w:noWrap w:val="0"/>
            <w:vAlign w:val="center"/>
          </w:tcPr>
          <w:p>
            <w:pPr>
              <w:rPr>
                <w:kern w:val="0"/>
                <w:sz w:val="22"/>
                <w:szCs w:val="22"/>
              </w:rPr>
            </w:pPr>
            <w:r>
              <w:rPr>
                <w:kern w:val="0"/>
                <w:sz w:val="22"/>
                <w:szCs w:val="22"/>
              </w:rPr>
              <w:t>经导管二尖瓣钳夹成型术</w:t>
            </w:r>
          </w:p>
        </w:tc>
        <w:tc>
          <w:tcPr>
            <w:tcW w:w="5136" w:type="dxa"/>
            <w:shd w:val="clear" w:color="000000" w:fill="FFFFFF"/>
            <w:noWrap w:val="0"/>
            <w:vAlign w:val="center"/>
          </w:tcPr>
          <w:p>
            <w:pPr>
              <w:rPr>
                <w:kern w:val="0"/>
                <w:sz w:val="22"/>
                <w:szCs w:val="22"/>
              </w:rPr>
            </w:pPr>
            <w:r>
              <w:rPr>
                <w:kern w:val="0"/>
                <w:sz w:val="22"/>
                <w:szCs w:val="22"/>
              </w:rPr>
              <w:t>行股静脉穿刺、房间隔穿刺，食道超声引导下导丝进入左心房，输送鞘到指定部位，将夹子送至目标位置，超声指导下调整夹子位置，返流最严重部位预钳夹，超声评估效果，满意后钳夹及释放。含DSA操作</w:t>
            </w:r>
          </w:p>
        </w:tc>
        <w:tc>
          <w:tcPr>
            <w:tcW w:w="1287" w:type="dxa"/>
            <w:shd w:val="clear" w:color="auto" w:fill="auto"/>
            <w:noWrap w:val="0"/>
            <w:vAlign w:val="center"/>
          </w:tcPr>
          <w:p>
            <w:pPr>
              <w:jc w:val="center"/>
              <w:rPr>
                <w:kern w:val="0"/>
                <w:sz w:val="22"/>
                <w:szCs w:val="22"/>
              </w:rPr>
            </w:pPr>
            <w:r>
              <w:rPr>
                <w:kern w:val="0"/>
                <w:sz w:val="22"/>
                <w:szCs w:val="22"/>
              </w:rPr>
              <w:t>二尖瓣夹及输送导管、可操控导引导管、鞘、导丝</w:t>
            </w:r>
          </w:p>
        </w:tc>
        <w:tc>
          <w:tcPr>
            <w:tcW w:w="680" w:type="dxa"/>
            <w:shd w:val="clear" w:color="auto" w:fill="auto"/>
            <w:noWrap w:val="0"/>
            <w:vAlign w:val="center"/>
          </w:tcPr>
          <w:p>
            <w:pPr>
              <w:jc w:val="center"/>
              <w:rPr>
                <w:kern w:val="0"/>
                <w:sz w:val="22"/>
                <w:szCs w:val="22"/>
              </w:rPr>
            </w:pPr>
            <w:r>
              <w:rPr>
                <w:kern w:val="0"/>
                <w:sz w:val="22"/>
                <w:szCs w:val="22"/>
              </w:rPr>
              <w:t>次</w:t>
            </w:r>
          </w:p>
        </w:tc>
        <w:tc>
          <w:tcPr>
            <w:tcW w:w="778" w:type="dxa"/>
            <w:shd w:val="clear" w:color="000000" w:fill="FFFFFF"/>
            <w:noWrap w:val="0"/>
            <w:vAlign w:val="center"/>
          </w:tcPr>
          <w:p>
            <w:pPr>
              <w:jc w:val="center"/>
              <w:rPr>
                <w:kern w:val="0"/>
                <w:sz w:val="22"/>
                <w:szCs w:val="22"/>
              </w:rPr>
            </w:pPr>
            <w:r>
              <w:rPr>
                <w:kern w:val="0"/>
                <w:sz w:val="22"/>
                <w:szCs w:val="22"/>
              </w:rPr>
              <w:t>9150</w:t>
            </w:r>
          </w:p>
        </w:tc>
        <w:tc>
          <w:tcPr>
            <w:tcW w:w="778" w:type="dxa"/>
            <w:shd w:val="clear" w:color="000000" w:fill="FFFFFF"/>
            <w:noWrap w:val="0"/>
            <w:vAlign w:val="center"/>
          </w:tcPr>
          <w:p>
            <w:pPr>
              <w:jc w:val="center"/>
              <w:rPr>
                <w:kern w:val="0"/>
                <w:sz w:val="22"/>
                <w:szCs w:val="22"/>
              </w:rPr>
            </w:pPr>
            <w:r>
              <w:rPr>
                <w:rFonts w:hint="eastAsia"/>
                <w:kern w:val="0"/>
                <w:sz w:val="22"/>
                <w:szCs w:val="22"/>
              </w:rPr>
              <w:t>8318</w:t>
            </w:r>
          </w:p>
        </w:tc>
        <w:tc>
          <w:tcPr>
            <w:tcW w:w="778" w:type="dxa"/>
            <w:shd w:val="clear" w:color="000000" w:fill="FFFFFF"/>
            <w:noWrap w:val="0"/>
            <w:vAlign w:val="center"/>
          </w:tcPr>
          <w:p>
            <w:pPr>
              <w:jc w:val="center"/>
              <w:rPr>
                <w:kern w:val="0"/>
                <w:sz w:val="22"/>
                <w:szCs w:val="22"/>
              </w:rPr>
            </w:pPr>
            <w:r>
              <w:rPr>
                <w:rFonts w:hint="eastAsia"/>
                <w:kern w:val="0"/>
                <w:sz w:val="22"/>
                <w:szCs w:val="22"/>
              </w:rPr>
              <w:t>7486</w:t>
            </w:r>
          </w:p>
        </w:tc>
        <w:tc>
          <w:tcPr>
            <w:tcW w:w="1808" w:type="dxa"/>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cantSplit/>
          <w:trHeight w:val="2065" w:hRule="atLeast"/>
          <w:jc w:val="center"/>
        </w:trPr>
        <w:tc>
          <w:tcPr>
            <w:tcW w:w="561" w:type="dxa"/>
            <w:shd w:val="clear" w:color="000000" w:fill="FFFFFF"/>
            <w:noWrap w:val="0"/>
            <w:vAlign w:val="center"/>
          </w:tcPr>
          <w:p>
            <w:pPr>
              <w:jc w:val="center"/>
              <w:rPr>
                <w:kern w:val="0"/>
                <w:sz w:val="22"/>
                <w:szCs w:val="22"/>
              </w:rPr>
            </w:pPr>
            <w:r>
              <w:rPr>
                <w:rFonts w:hint="eastAsia"/>
                <w:kern w:val="0"/>
                <w:sz w:val="22"/>
                <w:szCs w:val="22"/>
              </w:rPr>
              <w:t>54</w:t>
            </w:r>
          </w:p>
        </w:tc>
        <w:tc>
          <w:tcPr>
            <w:tcW w:w="1361" w:type="dxa"/>
            <w:shd w:val="clear" w:color="000000" w:fill="FFFFFF"/>
            <w:noWrap w:val="0"/>
            <w:vAlign w:val="center"/>
          </w:tcPr>
          <w:p>
            <w:pPr>
              <w:jc w:val="center"/>
              <w:rPr>
                <w:kern w:val="0"/>
                <w:sz w:val="22"/>
                <w:szCs w:val="22"/>
              </w:rPr>
            </w:pPr>
            <w:r>
              <w:rPr>
                <w:kern w:val="0"/>
                <w:sz w:val="22"/>
                <w:szCs w:val="22"/>
              </w:rPr>
              <w:t>32040000600</w:t>
            </w:r>
          </w:p>
        </w:tc>
        <w:tc>
          <w:tcPr>
            <w:tcW w:w="1531" w:type="dxa"/>
            <w:shd w:val="clear" w:color="000000" w:fill="FFFFFF"/>
            <w:noWrap w:val="0"/>
            <w:vAlign w:val="center"/>
          </w:tcPr>
          <w:p>
            <w:pPr>
              <w:rPr>
                <w:kern w:val="0"/>
                <w:sz w:val="22"/>
                <w:szCs w:val="22"/>
              </w:rPr>
            </w:pPr>
            <w:r>
              <w:rPr>
                <w:kern w:val="0"/>
                <w:sz w:val="22"/>
                <w:szCs w:val="22"/>
              </w:rPr>
              <w:t>无导线起搏器植入术</w:t>
            </w:r>
          </w:p>
        </w:tc>
        <w:tc>
          <w:tcPr>
            <w:tcW w:w="5136" w:type="dxa"/>
            <w:shd w:val="clear" w:color="000000" w:fill="FFFFFF"/>
            <w:noWrap w:val="0"/>
            <w:vAlign w:val="center"/>
          </w:tcPr>
          <w:p>
            <w:pPr>
              <w:rPr>
                <w:kern w:val="0"/>
                <w:sz w:val="22"/>
                <w:szCs w:val="22"/>
              </w:rPr>
            </w:pPr>
            <w:r>
              <w:rPr>
                <w:kern w:val="0"/>
                <w:sz w:val="22"/>
                <w:szCs w:val="22"/>
              </w:rPr>
              <w:t>消毒铺巾，局部麻醉，监护仪监护下，血管造影机X线引导下穿刺静脉，数次扩张后，沿超硬导丝放置传送鞘管至右心房中部。经传送鞘管放置无导线起搏器递送系统，跨过三尖瓣；造影确认位置后释放无导线起搏器，牵拉试验确认勾齿固定良好，电学测试良好后剪断栓绳，撤出传送鞘管及递送系统。含起搏器功能分析和随访</w:t>
            </w:r>
          </w:p>
        </w:tc>
        <w:tc>
          <w:tcPr>
            <w:tcW w:w="1287" w:type="dxa"/>
            <w:shd w:val="clear" w:color="auto" w:fill="auto"/>
            <w:noWrap w:val="0"/>
            <w:vAlign w:val="center"/>
          </w:tcPr>
          <w:p>
            <w:pPr>
              <w:jc w:val="center"/>
              <w:rPr>
                <w:kern w:val="0"/>
                <w:sz w:val="22"/>
                <w:szCs w:val="22"/>
              </w:rPr>
            </w:pPr>
            <w:r>
              <w:rPr>
                <w:kern w:val="0"/>
                <w:sz w:val="22"/>
                <w:szCs w:val="22"/>
              </w:rPr>
              <w:t>经导管植入式无导线起搏系统</w:t>
            </w:r>
          </w:p>
        </w:tc>
        <w:tc>
          <w:tcPr>
            <w:tcW w:w="680" w:type="dxa"/>
            <w:shd w:val="clear" w:color="auto" w:fill="auto"/>
            <w:noWrap w:val="0"/>
            <w:vAlign w:val="center"/>
          </w:tcPr>
          <w:p>
            <w:pPr>
              <w:jc w:val="center"/>
              <w:rPr>
                <w:kern w:val="0"/>
                <w:sz w:val="22"/>
                <w:szCs w:val="22"/>
              </w:rPr>
            </w:pPr>
            <w:r>
              <w:rPr>
                <w:kern w:val="0"/>
                <w:sz w:val="22"/>
                <w:szCs w:val="22"/>
              </w:rPr>
              <w:t>次</w:t>
            </w:r>
          </w:p>
        </w:tc>
        <w:tc>
          <w:tcPr>
            <w:tcW w:w="778" w:type="dxa"/>
            <w:shd w:val="clear" w:color="000000" w:fill="FFFFFF"/>
            <w:noWrap w:val="0"/>
            <w:vAlign w:val="center"/>
          </w:tcPr>
          <w:p>
            <w:pPr>
              <w:jc w:val="center"/>
              <w:rPr>
                <w:kern w:val="0"/>
                <w:sz w:val="22"/>
                <w:szCs w:val="22"/>
              </w:rPr>
            </w:pPr>
            <w:r>
              <w:rPr>
                <w:kern w:val="0"/>
                <w:sz w:val="22"/>
                <w:szCs w:val="22"/>
              </w:rPr>
              <w:t>2570</w:t>
            </w:r>
          </w:p>
        </w:tc>
        <w:tc>
          <w:tcPr>
            <w:tcW w:w="778" w:type="dxa"/>
            <w:shd w:val="clear" w:color="000000" w:fill="FFFFFF"/>
            <w:noWrap w:val="0"/>
            <w:vAlign w:val="center"/>
          </w:tcPr>
          <w:p>
            <w:pPr>
              <w:jc w:val="center"/>
              <w:rPr>
                <w:kern w:val="0"/>
                <w:sz w:val="22"/>
                <w:szCs w:val="22"/>
              </w:rPr>
            </w:pPr>
            <w:r>
              <w:rPr>
                <w:rFonts w:hint="eastAsia"/>
                <w:kern w:val="0"/>
                <w:sz w:val="22"/>
                <w:szCs w:val="22"/>
              </w:rPr>
              <w:t>2336</w:t>
            </w:r>
          </w:p>
        </w:tc>
        <w:tc>
          <w:tcPr>
            <w:tcW w:w="778" w:type="dxa"/>
            <w:shd w:val="clear" w:color="000000" w:fill="FFFFFF"/>
            <w:noWrap w:val="0"/>
            <w:vAlign w:val="center"/>
          </w:tcPr>
          <w:p>
            <w:pPr>
              <w:jc w:val="center"/>
              <w:rPr>
                <w:kern w:val="0"/>
                <w:sz w:val="22"/>
                <w:szCs w:val="22"/>
              </w:rPr>
            </w:pPr>
            <w:r>
              <w:rPr>
                <w:rFonts w:hint="eastAsia"/>
                <w:kern w:val="0"/>
                <w:sz w:val="22"/>
                <w:szCs w:val="22"/>
              </w:rPr>
              <w:t>2103</w:t>
            </w:r>
          </w:p>
        </w:tc>
        <w:tc>
          <w:tcPr>
            <w:tcW w:w="1808" w:type="dxa"/>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cantSplit/>
          <w:trHeight w:val="454" w:hRule="atLeast"/>
          <w:jc w:val="center"/>
        </w:trPr>
        <w:tc>
          <w:tcPr>
            <w:tcW w:w="561" w:type="dxa"/>
            <w:shd w:val="clear" w:color="000000" w:fill="FFFFFF"/>
            <w:noWrap w:val="0"/>
            <w:vAlign w:val="center"/>
          </w:tcPr>
          <w:p>
            <w:pPr>
              <w:jc w:val="center"/>
              <w:rPr>
                <w:kern w:val="0"/>
                <w:sz w:val="22"/>
                <w:szCs w:val="22"/>
              </w:rPr>
            </w:pPr>
            <w:r>
              <w:rPr>
                <w:rFonts w:hint="eastAsia"/>
                <w:kern w:val="0"/>
                <w:sz w:val="22"/>
                <w:szCs w:val="22"/>
              </w:rPr>
              <w:t>55</w:t>
            </w:r>
          </w:p>
        </w:tc>
        <w:tc>
          <w:tcPr>
            <w:tcW w:w="1361" w:type="dxa"/>
            <w:shd w:val="clear" w:color="000000" w:fill="FFFFFF"/>
            <w:noWrap w:val="0"/>
            <w:vAlign w:val="center"/>
          </w:tcPr>
          <w:p>
            <w:pPr>
              <w:jc w:val="center"/>
              <w:rPr>
                <w:kern w:val="0"/>
                <w:sz w:val="22"/>
                <w:szCs w:val="22"/>
              </w:rPr>
            </w:pPr>
            <w:r>
              <w:rPr>
                <w:kern w:val="0"/>
                <w:sz w:val="22"/>
                <w:szCs w:val="22"/>
              </w:rPr>
              <w:t>32040000601</w:t>
            </w:r>
          </w:p>
        </w:tc>
        <w:tc>
          <w:tcPr>
            <w:tcW w:w="1531" w:type="dxa"/>
            <w:shd w:val="clear" w:color="000000" w:fill="FFFFFF"/>
            <w:noWrap w:val="0"/>
            <w:vAlign w:val="center"/>
          </w:tcPr>
          <w:p>
            <w:pPr>
              <w:rPr>
                <w:kern w:val="0"/>
                <w:sz w:val="22"/>
                <w:szCs w:val="22"/>
              </w:rPr>
            </w:pPr>
            <w:r>
              <w:rPr>
                <w:kern w:val="0"/>
                <w:sz w:val="22"/>
                <w:szCs w:val="22"/>
              </w:rPr>
              <w:t>心内起搏电极拔出术</w:t>
            </w:r>
          </w:p>
        </w:tc>
        <w:tc>
          <w:tcPr>
            <w:tcW w:w="5136" w:type="dxa"/>
            <w:shd w:val="clear" w:color="000000" w:fill="FFFFFF"/>
            <w:noWrap w:val="0"/>
            <w:vAlign w:val="center"/>
          </w:tcPr>
          <w:p>
            <w:pPr>
              <w:rPr>
                <w:kern w:val="0"/>
                <w:sz w:val="22"/>
                <w:szCs w:val="22"/>
              </w:rPr>
            </w:pPr>
            <w:r>
              <w:rPr>
                <w:kern w:val="0"/>
                <w:sz w:val="22"/>
                <w:szCs w:val="22"/>
              </w:rPr>
              <w:t>消毒铺巾，局部麻醉，监护仪监护下，切开起搏器囊袋，分离并拔除起搏导线，必要时应用抓捕器从下腔拔除起搏导线</w:t>
            </w:r>
          </w:p>
        </w:tc>
        <w:tc>
          <w:tcPr>
            <w:tcW w:w="1287" w:type="dxa"/>
            <w:shd w:val="clear" w:color="auto" w:fill="auto"/>
            <w:noWrap w:val="0"/>
            <w:vAlign w:val="center"/>
          </w:tcPr>
          <w:p>
            <w:pPr>
              <w:jc w:val="center"/>
              <w:rPr>
                <w:kern w:val="0"/>
                <w:sz w:val="22"/>
                <w:szCs w:val="22"/>
              </w:rPr>
            </w:pPr>
            <w:r>
              <w:rPr>
                <w:kern w:val="0"/>
                <w:sz w:val="22"/>
                <w:szCs w:val="22"/>
              </w:rPr>
              <w:t>圈套器、球囊、导管</w:t>
            </w:r>
          </w:p>
        </w:tc>
        <w:tc>
          <w:tcPr>
            <w:tcW w:w="680" w:type="dxa"/>
            <w:shd w:val="clear" w:color="auto" w:fill="auto"/>
            <w:noWrap w:val="0"/>
            <w:vAlign w:val="center"/>
          </w:tcPr>
          <w:p>
            <w:pPr>
              <w:jc w:val="center"/>
              <w:rPr>
                <w:kern w:val="0"/>
                <w:sz w:val="22"/>
                <w:szCs w:val="22"/>
              </w:rPr>
            </w:pPr>
            <w:r>
              <w:rPr>
                <w:kern w:val="0"/>
                <w:sz w:val="22"/>
                <w:szCs w:val="22"/>
              </w:rPr>
              <w:t>次</w:t>
            </w:r>
          </w:p>
        </w:tc>
        <w:tc>
          <w:tcPr>
            <w:tcW w:w="778" w:type="dxa"/>
            <w:shd w:val="clear" w:color="000000" w:fill="FFFFFF"/>
            <w:noWrap w:val="0"/>
            <w:vAlign w:val="center"/>
          </w:tcPr>
          <w:p>
            <w:pPr>
              <w:jc w:val="center"/>
              <w:rPr>
                <w:kern w:val="0"/>
                <w:sz w:val="22"/>
                <w:szCs w:val="22"/>
              </w:rPr>
            </w:pPr>
            <w:r>
              <w:rPr>
                <w:kern w:val="0"/>
                <w:sz w:val="22"/>
                <w:szCs w:val="22"/>
              </w:rPr>
              <w:t>3000</w:t>
            </w:r>
          </w:p>
        </w:tc>
        <w:tc>
          <w:tcPr>
            <w:tcW w:w="778" w:type="dxa"/>
            <w:shd w:val="clear" w:color="000000" w:fill="FFFFFF"/>
            <w:noWrap w:val="0"/>
            <w:vAlign w:val="center"/>
          </w:tcPr>
          <w:p>
            <w:pPr>
              <w:jc w:val="center"/>
              <w:rPr>
                <w:kern w:val="0"/>
                <w:sz w:val="22"/>
                <w:szCs w:val="22"/>
              </w:rPr>
            </w:pPr>
            <w:r>
              <w:rPr>
                <w:rFonts w:hint="eastAsia"/>
                <w:kern w:val="0"/>
                <w:sz w:val="22"/>
                <w:szCs w:val="22"/>
              </w:rPr>
              <w:t>2727</w:t>
            </w:r>
          </w:p>
        </w:tc>
        <w:tc>
          <w:tcPr>
            <w:tcW w:w="778" w:type="dxa"/>
            <w:shd w:val="clear" w:color="000000" w:fill="FFFFFF"/>
            <w:noWrap w:val="0"/>
            <w:vAlign w:val="center"/>
          </w:tcPr>
          <w:p>
            <w:pPr>
              <w:jc w:val="center"/>
              <w:rPr>
                <w:kern w:val="0"/>
                <w:sz w:val="22"/>
                <w:szCs w:val="22"/>
              </w:rPr>
            </w:pPr>
            <w:r>
              <w:rPr>
                <w:rFonts w:hint="eastAsia"/>
                <w:kern w:val="0"/>
                <w:sz w:val="22"/>
                <w:szCs w:val="22"/>
              </w:rPr>
              <w:t>2455</w:t>
            </w:r>
          </w:p>
        </w:tc>
        <w:tc>
          <w:tcPr>
            <w:tcW w:w="1808" w:type="dxa"/>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cantSplit/>
          <w:trHeight w:val="454" w:hRule="atLeast"/>
          <w:jc w:val="center"/>
        </w:trPr>
        <w:tc>
          <w:tcPr>
            <w:tcW w:w="561" w:type="dxa"/>
            <w:shd w:val="clear" w:color="000000" w:fill="FFFFFF"/>
            <w:noWrap w:val="0"/>
            <w:vAlign w:val="center"/>
          </w:tcPr>
          <w:p>
            <w:pPr>
              <w:jc w:val="center"/>
              <w:rPr>
                <w:kern w:val="0"/>
                <w:sz w:val="22"/>
                <w:szCs w:val="22"/>
              </w:rPr>
            </w:pPr>
            <w:r>
              <w:rPr>
                <w:rFonts w:hint="eastAsia"/>
                <w:kern w:val="0"/>
                <w:sz w:val="22"/>
                <w:szCs w:val="22"/>
              </w:rPr>
              <w:t>56</w:t>
            </w:r>
          </w:p>
        </w:tc>
        <w:tc>
          <w:tcPr>
            <w:tcW w:w="1361" w:type="dxa"/>
            <w:shd w:val="clear" w:color="000000" w:fill="FFFFFF"/>
            <w:noWrap w:val="0"/>
            <w:vAlign w:val="center"/>
          </w:tcPr>
          <w:p>
            <w:pPr>
              <w:jc w:val="center"/>
              <w:rPr>
                <w:kern w:val="0"/>
                <w:sz w:val="22"/>
                <w:szCs w:val="22"/>
              </w:rPr>
            </w:pPr>
            <w:r>
              <w:rPr>
                <w:kern w:val="0"/>
                <w:sz w:val="22"/>
                <w:szCs w:val="22"/>
              </w:rPr>
              <w:t>32040000700</w:t>
            </w:r>
          </w:p>
        </w:tc>
        <w:tc>
          <w:tcPr>
            <w:tcW w:w="1531" w:type="dxa"/>
            <w:shd w:val="clear" w:color="000000" w:fill="FFFFFF"/>
            <w:noWrap w:val="0"/>
            <w:vAlign w:val="center"/>
          </w:tcPr>
          <w:p>
            <w:pPr>
              <w:rPr>
                <w:kern w:val="0"/>
                <w:sz w:val="22"/>
                <w:szCs w:val="22"/>
              </w:rPr>
            </w:pPr>
            <w:r>
              <w:rPr>
                <w:kern w:val="0"/>
                <w:sz w:val="22"/>
                <w:szCs w:val="22"/>
              </w:rPr>
              <w:t>经皮心腔内超声检查术</w:t>
            </w:r>
          </w:p>
        </w:tc>
        <w:tc>
          <w:tcPr>
            <w:tcW w:w="5136" w:type="dxa"/>
            <w:shd w:val="clear" w:color="000000" w:fill="FFFFFF"/>
            <w:noWrap w:val="0"/>
            <w:vAlign w:val="center"/>
          </w:tcPr>
          <w:p>
            <w:pPr>
              <w:rPr>
                <w:kern w:val="0"/>
                <w:sz w:val="22"/>
                <w:szCs w:val="22"/>
              </w:rPr>
            </w:pPr>
            <w:r>
              <w:rPr>
                <w:kern w:val="0"/>
                <w:sz w:val="22"/>
                <w:szCs w:val="22"/>
              </w:rPr>
              <w:t>DSA引导下进入心腔内行超声检查术，构建心腔内三维模型，实时展现心腔内解剖结构，评价心脏功能、心耳形态，指导房间隔穿刺，全程监测射频消融损伤</w:t>
            </w:r>
          </w:p>
        </w:tc>
        <w:tc>
          <w:tcPr>
            <w:tcW w:w="1287" w:type="dxa"/>
            <w:shd w:val="clear" w:color="auto" w:fill="auto"/>
            <w:noWrap w:val="0"/>
            <w:vAlign w:val="center"/>
          </w:tcPr>
          <w:p>
            <w:pPr>
              <w:jc w:val="center"/>
              <w:rPr>
                <w:kern w:val="0"/>
                <w:sz w:val="22"/>
                <w:szCs w:val="22"/>
              </w:rPr>
            </w:pPr>
          </w:p>
        </w:tc>
        <w:tc>
          <w:tcPr>
            <w:tcW w:w="680" w:type="dxa"/>
            <w:shd w:val="clear" w:color="auto" w:fill="auto"/>
            <w:noWrap w:val="0"/>
            <w:vAlign w:val="center"/>
          </w:tcPr>
          <w:p>
            <w:pPr>
              <w:jc w:val="center"/>
              <w:rPr>
                <w:kern w:val="0"/>
                <w:sz w:val="22"/>
                <w:szCs w:val="22"/>
              </w:rPr>
            </w:pPr>
            <w:r>
              <w:rPr>
                <w:kern w:val="0"/>
                <w:sz w:val="22"/>
                <w:szCs w:val="22"/>
              </w:rPr>
              <w:t>次</w:t>
            </w:r>
          </w:p>
        </w:tc>
        <w:tc>
          <w:tcPr>
            <w:tcW w:w="778" w:type="dxa"/>
            <w:shd w:val="clear" w:color="000000" w:fill="FFFFFF"/>
            <w:noWrap w:val="0"/>
            <w:vAlign w:val="center"/>
          </w:tcPr>
          <w:p>
            <w:pPr>
              <w:jc w:val="center"/>
              <w:rPr>
                <w:kern w:val="0"/>
                <w:sz w:val="22"/>
                <w:szCs w:val="22"/>
              </w:rPr>
            </w:pPr>
            <w:r>
              <w:rPr>
                <w:kern w:val="0"/>
                <w:sz w:val="22"/>
                <w:szCs w:val="22"/>
              </w:rPr>
              <w:t>2000</w:t>
            </w:r>
          </w:p>
        </w:tc>
        <w:tc>
          <w:tcPr>
            <w:tcW w:w="778" w:type="dxa"/>
            <w:shd w:val="clear" w:color="000000" w:fill="FFFFFF"/>
            <w:noWrap w:val="0"/>
            <w:vAlign w:val="center"/>
          </w:tcPr>
          <w:p>
            <w:pPr>
              <w:jc w:val="center"/>
              <w:rPr>
                <w:kern w:val="0"/>
                <w:sz w:val="22"/>
                <w:szCs w:val="22"/>
              </w:rPr>
            </w:pPr>
            <w:r>
              <w:rPr>
                <w:rFonts w:hint="eastAsia"/>
                <w:kern w:val="0"/>
                <w:sz w:val="22"/>
                <w:szCs w:val="22"/>
              </w:rPr>
              <w:t>1818</w:t>
            </w:r>
          </w:p>
        </w:tc>
        <w:tc>
          <w:tcPr>
            <w:tcW w:w="778" w:type="dxa"/>
            <w:shd w:val="clear" w:color="000000" w:fill="FFFFFF"/>
            <w:noWrap w:val="0"/>
            <w:vAlign w:val="center"/>
          </w:tcPr>
          <w:p>
            <w:pPr>
              <w:jc w:val="center"/>
              <w:rPr>
                <w:kern w:val="0"/>
                <w:sz w:val="22"/>
                <w:szCs w:val="22"/>
              </w:rPr>
            </w:pPr>
            <w:r>
              <w:rPr>
                <w:rFonts w:hint="eastAsia"/>
                <w:kern w:val="0"/>
                <w:sz w:val="22"/>
                <w:szCs w:val="22"/>
              </w:rPr>
              <w:t>1636</w:t>
            </w:r>
          </w:p>
        </w:tc>
        <w:tc>
          <w:tcPr>
            <w:tcW w:w="1808" w:type="dxa"/>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cantSplit/>
          <w:trHeight w:val="454" w:hRule="atLeast"/>
          <w:jc w:val="center"/>
        </w:trPr>
        <w:tc>
          <w:tcPr>
            <w:tcW w:w="561" w:type="dxa"/>
            <w:shd w:val="clear" w:color="000000" w:fill="FFFFFF"/>
            <w:noWrap w:val="0"/>
            <w:vAlign w:val="center"/>
          </w:tcPr>
          <w:p>
            <w:pPr>
              <w:jc w:val="center"/>
              <w:rPr>
                <w:kern w:val="0"/>
                <w:sz w:val="22"/>
                <w:szCs w:val="22"/>
              </w:rPr>
            </w:pPr>
            <w:r>
              <w:rPr>
                <w:rFonts w:hint="eastAsia"/>
                <w:kern w:val="0"/>
                <w:sz w:val="22"/>
                <w:szCs w:val="22"/>
              </w:rPr>
              <w:t>57</w:t>
            </w:r>
          </w:p>
        </w:tc>
        <w:tc>
          <w:tcPr>
            <w:tcW w:w="1361" w:type="dxa"/>
            <w:shd w:val="clear" w:color="000000" w:fill="FFFFFF"/>
            <w:noWrap w:val="0"/>
            <w:vAlign w:val="center"/>
          </w:tcPr>
          <w:p>
            <w:pPr>
              <w:jc w:val="center"/>
              <w:rPr>
                <w:kern w:val="0"/>
                <w:sz w:val="22"/>
                <w:szCs w:val="22"/>
              </w:rPr>
            </w:pPr>
            <w:r>
              <w:rPr>
                <w:kern w:val="0"/>
                <w:sz w:val="22"/>
                <w:szCs w:val="22"/>
              </w:rPr>
              <w:t>32050090100</w:t>
            </w:r>
          </w:p>
        </w:tc>
        <w:tc>
          <w:tcPr>
            <w:tcW w:w="1531" w:type="dxa"/>
            <w:shd w:val="clear" w:color="000000" w:fill="FFFFFF"/>
            <w:noWrap w:val="0"/>
            <w:vAlign w:val="center"/>
          </w:tcPr>
          <w:p>
            <w:pPr>
              <w:rPr>
                <w:kern w:val="0"/>
                <w:sz w:val="22"/>
                <w:szCs w:val="22"/>
              </w:rPr>
            </w:pPr>
            <w:r>
              <w:rPr>
                <w:kern w:val="0"/>
                <w:sz w:val="22"/>
                <w:szCs w:val="22"/>
              </w:rPr>
              <w:t>复杂冠脉介入操作引导术</w:t>
            </w:r>
          </w:p>
        </w:tc>
        <w:tc>
          <w:tcPr>
            <w:tcW w:w="5136" w:type="dxa"/>
            <w:shd w:val="clear" w:color="000000" w:fill="FFFFFF"/>
            <w:noWrap w:val="0"/>
            <w:vAlign w:val="center"/>
          </w:tcPr>
          <w:p>
            <w:pPr>
              <w:rPr>
                <w:kern w:val="0"/>
                <w:sz w:val="22"/>
                <w:szCs w:val="22"/>
              </w:rPr>
            </w:pPr>
            <w:r>
              <w:rPr>
                <w:kern w:val="0"/>
                <w:sz w:val="22"/>
                <w:szCs w:val="22"/>
              </w:rPr>
              <w:t>使用侵入性影像操作，应用血管跟踪造影术、三维重建术、三维路图术、QCA功能、StentBoost功能、3DTEE影像与DSA实时影像结合等功能确定靶血管和靶病变；明确诊断及指导冠状动脉C级病变的相关治疗</w:t>
            </w:r>
          </w:p>
        </w:tc>
        <w:tc>
          <w:tcPr>
            <w:tcW w:w="1287" w:type="dxa"/>
            <w:shd w:val="clear" w:color="auto" w:fill="auto"/>
            <w:noWrap w:val="0"/>
            <w:vAlign w:val="center"/>
          </w:tcPr>
          <w:p>
            <w:pPr>
              <w:jc w:val="center"/>
              <w:rPr>
                <w:kern w:val="0"/>
                <w:sz w:val="22"/>
                <w:szCs w:val="22"/>
              </w:rPr>
            </w:pPr>
          </w:p>
        </w:tc>
        <w:tc>
          <w:tcPr>
            <w:tcW w:w="680" w:type="dxa"/>
            <w:shd w:val="clear" w:color="auto" w:fill="auto"/>
            <w:noWrap w:val="0"/>
            <w:vAlign w:val="center"/>
          </w:tcPr>
          <w:p>
            <w:pPr>
              <w:jc w:val="center"/>
              <w:rPr>
                <w:kern w:val="0"/>
                <w:sz w:val="22"/>
                <w:szCs w:val="22"/>
              </w:rPr>
            </w:pPr>
            <w:r>
              <w:rPr>
                <w:kern w:val="0"/>
                <w:sz w:val="22"/>
                <w:szCs w:val="22"/>
              </w:rPr>
              <w:t>次</w:t>
            </w:r>
          </w:p>
        </w:tc>
        <w:tc>
          <w:tcPr>
            <w:tcW w:w="778" w:type="dxa"/>
            <w:shd w:val="clear" w:color="000000" w:fill="FFFFFF"/>
            <w:noWrap w:val="0"/>
            <w:vAlign w:val="center"/>
          </w:tcPr>
          <w:p>
            <w:pPr>
              <w:jc w:val="center"/>
              <w:rPr>
                <w:kern w:val="0"/>
                <w:sz w:val="22"/>
                <w:szCs w:val="22"/>
              </w:rPr>
            </w:pPr>
            <w:r>
              <w:rPr>
                <w:kern w:val="0"/>
                <w:sz w:val="22"/>
                <w:szCs w:val="22"/>
              </w:rPr>
              <w:t>1000</w:t>
            </w:r>
          </w:p>
        </w:tc>
        <w:tc>
          <w:tcPr>
            <w:tcW w:w="778" w:type="dxa"/>
            <w:shd w:val="clear" w:color="000000" w:fill="FFFFFF"/>
            <w:noWrap w:val="0"/>
            <w:vAlign w:val="center"/>
          </w:tcPr>
          <w:p>
            <w:pPr>
              <w:jc w:val="center"/>
              <w:rPr>
                <w:kern w:val="0"/>
                <w:sz w:val="22"/>
                <w:szCs w:val="22"/>
              </w:rPr>
            </w:pPr>
            <w:r>
              <w:rPr>
                <w:rFonts w:hint="eastAsia"/>
                <w:kern w:val="0"/>
                <w:sz w:val="22"/>
                <w:szCs w:val="22"/>
              </w:rPr>
              <w:t>1000</w:t>
            </w:r>
          </w:p>
        </w:tc>
        <w:tc>
          <w:tcPr>
            <w:tcW w:w="778" w:type="dxa"/>
            <w:shd w:val="clear" w:color="000000" w:fill="FFFFFF"/>
            <w:noWrap w:val="0"/>
            <w:vAlign w:val="center"/>
          </w:tcPr>
          <w:p>
            <w:pPr>
              <w:jc w:val="center"/>
              <w:rPr>
                <w:kern w:val="0"/>
                <w:sz w:val="22"/>
                <w:szCs w:val="22"/>
              </w:rPr>
            </w:pPr>
            <w:r>
              <w:rPr>
                <w:rFonts w:hint="eastAsia"/>
                <w:kern w:val="0"/>
                <w:sz w:val="22"/>
                <w:szCs w:val="22"/>
              </w:rPr>
              <w:t>1000</w:t>
            </w:r>
          </w:p>
        </w:tc>
        <w:tc>
          <w:tcPr>
            <w:tcW w:w="1808" w:type="dxa"/>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cantSplit/>
          <w:trHeight w:val="1897" w:hRule="atLeast"/>
          <w:jc w:val="center"/>
        </w:trPr>
        <w:tc>
          <w:tcPr>
            <w:tcW w:w="561" w:type="dxa"/>
            <w:shd w:val="clear" w:color="000000" w:fill="FFFFFF"/>
            <w:noWrap w:val="0"/>
            <w:vAlign w:val="center"/>
          </w:tcPr>
          <w:p>
            <w:pPr>
              <w:jc w:val="center"/>
              <w:rPr>
                <w:kern w:val="0"/>
                <w:sz w:val="22"/>
                <w:szCs w:val="22"/>
              </w:rPr>
            </w:pPr>
            <w:r>
              <w:rPr>
                <w:rFonts w:hint="eastAsia"/>
                <w:kern w:val="0"/>
                <w:sz w:val="22"/>
                <w:szCs w:val="22"/>
              </w:rPr>
              <w:t>58</w:t>
            </w:r>
          </w:p>
        </w:tc>
        <w:tc>
          <w:tcPr>
            <w:tcW w:w="1361" w:type="dxa"/>
            <w:shd w:val="clear" w:color="000000" w:fill="FFFFFF"/>
            <w:noWrap w:val="0"/>
            <w:vAlign w:val="center"/>
          </w:tcPr>
          <w:p>
            <w:pPr>
              <w:jc w:val="center"/>
              <w:rPr>
                <w:kern w:val="0"/>
                <w:sz w:val="22"/>
                <w:szCs w:val="22"/>
              </w:rPr>
            </w:pPr>
            <w:r>
              <w:rPr>
                <w:kern w:val="0"/>
                <w:sz w:val="22"/>
                <w:szCs w:val="22"/>
              </w:rPr>
              <w:t>33000000012</w:t>
            </w:r>
          </w:p>
        </w:tc>
        <w:tc>
          <w:tcPr>
            <w:tcW w:w="1531" w:type="dxa"/>
            <w:shd w:val="clear" w:color="000000" w:fill="FFFFFF"/>
            <w:noWrap w:val="0"/>
            <w:vAlign w:val="center"/>
          </w:tcPr>
          <w:p>
            <w:pPr>
              <w:rPr>
                <w:kern w:val="0"/>
                <w:sz w:val="22"/>
                <w:szCs w:val="22"/>
              </w:rPr>
            </w:pPr>
            <w:r>
              <w:rPr>
                <w:kern w:val="0"/>
                <w:sz w:val="22"/>
                <w:szCs w:val="22"/>
              </w:rPr>
              <w:t>超声高频切凝辅助操作</w:t>
            </w:r>
          </w:p>
        </w:tc>
        <w:tc>
          <w:tcPr>
            <w:tcW w:w="5136" w:type="dxa"/>
            <w:shd w:val="clear" w:color="000000" w:fill="FFFFFF"/>
            <w:noWrap w:val="0"/>
            <w:vAlign w:val="center"/>
          </w:tcPr>
          <w:p>
            <w:pPr>
              <w:rPr>
                <w:kern w:val="0"/>
                <w:sz w:val="22"/>
                <w:szCs w:val="22"/>
              </w:rPr>
            </w:pPr>
            <w:r>
              <w:rPr>
                <w:kern w:val="0"/>
                <w:sz w:val="22"/>
                <w:szCs w:val="22"/>
              </w:rPr>
              <w:t>指外科手术中在游离组织、器官及淋巴管清扫步骤中，达到最小热损伤的软组织切割和大血管（5mm＜直径＜7mm）凝闭操作</w:t>
            </w:r>
          </w:p>
        </w:tc>
        <w:tc>
          <w:tcPr>
            <w:tcW w:w="1287" w:type="dxa"/>
            <w:shd w:val="clear" w:color="000000" w:fill="FFFFFF"/>
            <w:noWrap w:val="0"/>
            <w:vAlign w:val="center"/>
          </w:tcPr>
          <w:p>
            <w:pPr>
              <w:jc w:val="center"/>
              <w:rPr>
                <w:kern w:val="0"/>
                <w:sz w:val="22"/>
                <w:szCs w:val="22"/>
              </w:rPr>
            </w:pPr>
          </w:p>
        </w:tc>
        <w:tc>
          <w:tcPr>
            <w:tcW w:w="680" w:type="dxa"/>
            <w:shd w:val="clear" w:color="000000" w:fill="FFFFFF"/>
            <w:noWrap w:val="0"/>
            <w:vAlign w:val="center"/>
          </w:tcPr>
          <w:p>
            <w:pPr>
              <w:jc w:val="center"/>
              <w:rPr>
                <w:kern w:val="0"/>
                <w:sz w:val="22"/>
                <w:szCs w:val="22"/>
              </w:rPr>
            </w:pPr>
            <w:r>
              <w:rPr>
                <w:kern w:val="0"/>
                <w:sz w:val="22"/>
                <w:szCs w:val="22"/>
              </w:rPr>
              <w:t>次</w:t>
            </w:r>
          </w:p>
        </w:tc>
        <w:tc>
          <w:tcPr>
            <w:tcW w:w="778" w:type="dxa"/>
            <w:shd w:val="clear" w:color="000000" w:fill="FFFFFF"/>
            <w:noWrap w:val="0"/>
            <w:vAlign w:val="center"/>
          </w:tcPr>
          <w:p>
            <w:pPr>
              <w:jc w:val="center"/>
              <w:rPr>
                <w:kern w:val="0"/>
                <w:sz w:val="22"/>
                <w:szCs w:val="22"/>
              </w:rPr>
            </w:pPr>
            <w:r>
              <w:rPr>
                <w:kern w:val="0"/>
                <w:sz w:val="22"/>
                <w:szCs w:val="22"/>
              </w:rPr>
              <w:t>400</w:t>
            </w:r>
          </w:p>
        </w:tc>
        <w:tc>
          <w:tcPr>
            <w:tcW w:w="778" w:type="dxa"/>
            <w:shd w:val="clear" w:color="000000" w:fill="FFFFFF"/>
            <w:noWrap w:val="0"/>
            <w:vAlign w:val="center"/>
          </w:tcPr>
          <w:p>
            <w:pPr>
              <w:jc w:val="center"/>
              <w:rPr>
                <w:kern w:val="0"/>
                <w:sz w:val="22"/>
                <w:szCs w:val="22"/>
              </w:rPr>
            </w:pPr>
            <w:r>
              <w:rPr>
                <w:kern w:val="0"/>
                <w:sz w:val="22"/>
                <w:szCs w:val="22"/>
              </w:rPr>
              <w:t>400</w:t>
            </w:r>
          </w:p>
        </w:tc>
        <w:tc>
          <w:tcPr>
            <w:tcW w:w="778" w:type="dxa"/>
            <w:shd w:val="clear" w:color="000000" w:fill="FFFFFF"/>
            <w:noWrap w:val="0"/>
            <w:vAlign w:val="center"/>
          </w:tcPr>
          <w:p>
            <w:pPr>
              <w:jc w:val="center"/>
              <w:rPr>
                <w:kern w:val="0"/>
                <w:sz w:val="22"/>
                <w:szCs w:val="22"/>
              </w:rPr>
            </w:pPr>
            <w:r>
              <w:rPr>
                <w:kern w:val="0"/>
                <w:sz w:val="22"/>
                <w:szCs w:val="22"/>
              </w:rPr>
              <w:t>400</w:t>
            </w:r>
          </w:p>
        </w:tc>
        <w:tc>
          <w:tcPr>
            <w:tcW w:w="1808" w:type="dxa"/>
            <w:shd w:val="clear" w:color="000000" w:fill="FFFFFF"/>
            <w:noWrap w:val="0"/>
            <w:vAlign w:val="center"/>
          </w:tcPr>
          <w:p>
            <w:pPr>
              <w:rPr>
                <w:kern w:val="0"/>
                <w:sz w:val="22"/>
                <w:szCs w:val="22"/>
              </w:rPr>
            </w:pPr>
            <w:r>
              <w:rPr>
                <w:kern w:val="0"/>
                <w:sz w:val="22"/>
                <w:szCs w:val="22"/>
              </w:rPr>
              <w:t>一次性超声刀头按采购价加收，最高加收不超过2500元。限三、四级手术或腔镜手术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cantSplit/>
          <w:trHeight w:val="1617" w:hRule="atLeast"/>
          <w:jc w:val="center"/>
        </w:trPr>
        <w:tc>
          <w:tcPr>
            <w:tcW w:w="561" w:type="dxa"/>
            <w:shd w:val="clear" w:color="000000" w:fill="FFFFFF"/>
            <w:noWrap w:val="0"/>
            <w:vAlign w:val="center"/>
          </w:tcPr>
          <w:p>
            <w:pPr>
              <w:jc w:val="center"/>
              <w:rPr>
                <w:kern w:val="0"/>
                <w:sz w:val="22"/>
                <w:szCs w:val="22"/>
              </w:rPr>
            </w:pPr>
            <w:r>
              <w:rPr>
                <w:rFonts w:hint="eastAsia"/>
                <w:kern w:val="0"/>
                <w:sz w:val="22"/>
                <w:szCs w:val="22"/>
              </w:rPr>
              <w:t>59</w:t>
            </w:r>
          </w:p>
        </w:tc>
        <w:tc>
          <w:tcPr>
            <w:tcW w:w="1361" w:type="dxa"/>
            <w:shd w:val="clear" w:color="000000" w:fill="FFFFFF"/>
            <w:noWrap w:val="0"/>
            <w:vAlign w:val="center"/>
          </w:tcPr>
          <w:p>
            <w:pPr>
              <w:jc w:val="center"/>
              <w:rPr>
                <w:kern w:val="0"/>
                <w:sz w:val="22"/>
                <w:szCs w:val="22"/>
              </w:rPr>
            </w:pPr>
            <w:r>
              <w:rPr>
                <w:kern w:val="0"/>
                <w:sz w:val="22"/>
                <w:szCs w:val="22"/>
              </w:rPr>
              <w:t>33020090200</w:t>
            </w:r>
          </w:p>
        </w:tc>
        <w:tc>
          <w:tcPr>
            <w:tcW w:w="1531" w:type="dxa"/>
            <w:shd w:val="clear" w:color="000000" w:fill="FFFFFF"/>
            <w:noWrap w:val="0"/>
            <w:vAlign w:val="center"/>
          </w:tcPr>
          <w:p>
            <w:pPr>
              <w:rPr>
                <w:kern w:val="0"/>
                <w:sz w:val="22"/>
                <w:szCs w:val="22"/>
              </w:rPr>
            </w:pPr>
            <w:r>
              <w:rPr>
                <w:kern w:val="0"/>
                <w:sz w:val="22"/>
                <w:szCs w:val="22"/>
              </w:rPr>
              <w:t>神经外科机器人导航辅助</w:t>
            </w:r>
          </w:p>
        </w:tc>
        <w:tc>
          <w:tcPr>
            <w:tcW w:w="5136" w:type="dxa"/>
            <w:shd w:val="clear" w:color="000000" w:fill="FFFFFF"/>
            <w:noWrap w:val="0"/>
            <w:vAlign w:val="center"/>
          </w:tcPr>
          <w:p>
            <w:pPr>
              <w:rPr>
                <w:kern w:val="0"/>
                <w:sz w:val="22"/>
                <w:szCs w:val="22"/>
              </w:rPr>
            </w:pPr>
            <w:r>
              <w:rPr>
                <w:kern w:val="0"/>
                <w:sz w:val="22"/>
                <w:szCs w:val="22"/>
              </w:rPr>
              <w:t>多模态影像融合，手术计划系统，神经外科机器人导航辅助。适用范围：脑深部电极植入DBS，立体定向电极植入，脑内病灶活检，脑内血肿穿刺抽吸，及脑积水分流传统立体定向手术</w:t>
            </w:r>
          </w:p>
        </w:tc>
        <w:tc>
          <w:tcPr>
            <w:tcW w:w="1287" w:type="dxa"/>
            <w:shd w:val="clear" w:color="000000" w:fill="FFFFFF"/>
            <w:noWrap w:val="0"/>
            <w:vAlign w:val="center"/>
          </w:tcPr>
          <w:p>
            <w:pPr>
              <w:jc w:val="center"/>
              <w:rPr>
                <w:kern w:val="0"/>
                <w:sz w:val="22"/>
                <w:szCs w:val="22"/>
              </w:rPr>
            </w:pPr>
          </w:p>
        </w:tc>
        <w:tc>
          <w:tcPr>
            <w:tcW w:w="680" w:type="dxa"/>
            <w:shd w:val="clear" w:color="000000" w:fill="FFFFFF"/>
            <w:noWrap w:val="0"/>
            <w:vAlign w:val="center"/>
          </w:tcPr>
          <w:p>
            <w:pPr>
              <w:jc w:val="center"/>
              <w:rPr>
                <w:kern w:val="0"/>
                <w:sz w:val="22"/>
                <w:szCs w:val="22"/>
              </w:rPr>
            </w:pPr>
            <w:r>
              <w:rPr>
                <w:kern w:val="0"/>
                <w:sz w:val="22"/>
                <w:szCs w:val="22"/>
              </w:rPr>
              <w:t>例</w:t>
            </w:r>
          </w:p>
        </w:tc>
        <w:tc>
          <w:tcPr>
            <w:tcW w:w="778" w:type="dxa"/>
            <w:shd w:val="clear" w:color="000000" w:fill="FFFFFF"/>
            <w:noWrap w:val="0"/>
            <w:vAlign w:val="center"/>
          </w:tcPr>
          <w:p>
            <w:pPr>
              <w:jc w:val="center"/>
              <w:rPr>
                <w:kern w:val="0"/>
                <w:sz w:val="22"/>
                <w:szCs w:val="22"/>
              </w:rPr>
            </w:pPr>
            <w:r>
              <w:rPr>
                <w:kern w:val="0"/>
                <w:sz w:val="22"/>
                <w:szCs w:val="22"/>
              </w:rPr>
              <w:t>1950</w:t>
            </w:r>
          </w:p>
        </w:tc>
        <w:tc>
          <w:tcPr>
            <w:tcW w:w="778" w:type="dxa"/>
            <w:shd w:val="clear" w:color="000000" w:fill="FFFFFF"/>
            <w:noWrap w:val="0"/>
            <w:vAlign w:val="center"/>
          </w:tcPr>
          <w:p>
            <w:pPr>
              <w:jc w:val="center"/>
              <w:rPr>
                <w:kern w:val="0"/>
                <w:sz w:val="22"/>
                <w:szCs w:val="22"/>
              </w:rPr>
            </w:pPr>
            <w:r>
              <w:rPr>
                <w:kern w:val="0"/>
                <w:sz w:val="22"/>
                <w:szCs w:val="22"/>
              </w:rPr>
              <w:t>1950</w:t>
            </w:r>
          </w:p>
        </w:tc>
        <w:tc>
          <w:tcPr>
            <w:tcW w:w="778" w:type="dxa"/>
            <w:shd w:val="clear" w:color="000000" w:fill="FFFFFF"/>
            <w:noWrap w:val="0"/>
            <w:vAlign w:val="center"/>
          </w:tcPr>
          <w:p>
            <w:pPr>
              <w:jc w:val="center"/>
              <w:rPr>
                <w:kern w:val="0"/>
                <w:sz w:val="22"/>
                <w:szCs w:val="22"/>
              </w:rPr>
            </w:pPr>
            <w:r>
              <w:rPr>
                <w:kern w:val="0"/>
                <w:sz w:val="22"/>
                <w:szCs w:val="22"/>
              </w:rPr>
              <w:t>1950</w:t>
            </w:r>
          </w:p>
        </w:tc>
        <w:tc>
          <w:tcPr>
            <w:tcW w:w="1808" w:type="dxa"/>
            <w:shd w:val="clear" w:color="000000" w:fill="FFFFFF"/>
            <w:noWrap w:val="0"/>
            <w:vAlign w:val="center"/>
          </w:tcPr>
          <w:p>
            <w:pPr>
              <w:rPr>
                <w:kern w:val="0"/>
                <w:sz w:val="22"/>
                <w:szCs w:val="22"/>
              </w:rPr>
            </w:pPr>
            <w:r>
              <w:rPr>
                <w:kern w:val="0"/>
                <w:sz w:val="22"/>
                <w:szCs w:val="22"/>
              </w:rPr>
              <w:t>不得与术中应用神经导航系统加收、术中磁共振实时导航项目同时收费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cantSplit/>
          <w:trHeight w:val="454" w:hRule="atLeast"/>
          <w:jc w:val="center"/>
        </w:trPr>
        <w:tc>
          <w:tcPr>
            <w:tcW w:w="561" w:type="dxa"/>
            <w:shd w:val="clear" w:color="000000" w:fill="FFFFFF"/>
            <w:noWrap w:val="0"/>
            <w:vAlign w:val="center"/>
          </w:tcPr>
          <w:p>
            <w:pPr>
              <w:jc w:val="center"/>
              <w:rPr>
                <w:kern w:val="0"/>
                <w:sz w:val="22"/>
                <w:szCs w:val="22"/>
              </w:rPr>
            </w:pPr>
            <w:r>
              <w:rPr>
                <w:rFonts w:hint="eastAsia"/>
                <w:kern w:val="0"/>
                <w:sz w:val="22"/>
                <w:szCs w:val="22"/>
              </w:rPr>
              <w:t>60</w:t>
            </w:r>
          </w:p>
        </w:tc>
        <w:tc>
          <w:tcPr>
            <w:tcW w:w="1361" w:type="dxa"/>
            <w:shd w:val="clear" w:color="000000" w:fill="FFFFFF"/>
            <w:noWrap w:val="0"/>
            <w:vAlign w:val="center"/>
          </w:tcPr>
          <w:p>
            <w:pPr>
              <w:jc w:val="center"/>
              <w:rPr>
                <w:kern w:val="0"/>
                <w:sz w:val="22"/>
                <w:szCs w:val="22"/>
              </w:rPr>
            </w:pPr>
            <w:r>
              <w:rPr>
                <w:kern w:val="0"/>
                <w:sz w:val="22"/>
                <w:szCs w:val="22"/>
              </w:rPr>
              <w:t>33020090300</w:t>
            </w:r>
          </w:p>
        </w:tc>
        <w:tc>
          <w:tcPr>
            <w:tcW w:w="1531" w:type="dxa"/>
            <w:shd w:val="clear" w:color="000000" w:fill="FFFFFF"/>
            <w:noWrap w:val="0"/>
            <w:vAlign w:val="center"/>
          </w:tcPr>
          <w:p>
            <w:pPr>
              <w:rPr>
                <w:kern w:val="0"/>
                <w:sz w:val="22"/>
                <w:szCs w:val="22"/>
              </w:rPr>
            </w:pPr>
            <w:r>
              <w:rPr>
                <w:kern w:val="0"/>
                <w:sz w:val="22"/>
                <w:szCs w:val="22"/>
              </w:rPr>
              <w:t>术中磁共振实时导航</w:t>
            </w:r>
          </w:p>
        </w:tc>
        <w:tc>
          <w:tcPr>
            <w:tcW w:w="5136" w:type="dxa"/>
            <w:shd w:val="clear" w:color="000000" w:fill="FFFFFF"/>
            <w:noWrap w:val="0"/>
            <w:vAlign w:val="center"/>
          </w:tcPr>
          <w:p>
            <w:pPr>
              <w:rPr>
                <w:kern w:val="0"/>
                <w:sz w:val="22"/>
                <w:szCs w:val="22"/>
              </w:rPr>
            </w:pPr>
            <w:r>
              <w:rPr>
                <w:kern w:val="0"/>
                <w:sz w:val="22"/>
                <w:szCs w:val="22"/>
              </w:rPr>
              <w:t>医生的手术操作与术中磁共振成像交替进行，使术者能随时观察到肉眼不能直接观察到的手术情况，随时调整手术操作。克服单纯基于手术前影像的神经导航系统的局限性，提供实时更新的影像，可以多方向切线成像、任意平面重建，又无放射性损害，还能够整合功能性磁共振、弥散张量成像、磁共振波谱、磁共振血管造影等技术，有利于最大限度地保护神经功能，最大范围地安全切除脑肿瘤</w:t>
            </w:r>
          </w:p>
        </w:tc>
        <w:tc>
          <w:tcPr>
            <w:tcW w:w="1287" w:type="dxa"/>
            <w:shd w:val="clear" w:color="000000" w:fill="FFFFFF"/>
            <w:noWrap w:val="0"/>
            <w:vAlign w:val="center"/>
          </w:tcPr>
          <w:p>
            <w:pPr>
              <w:jc w:val="center"/>
              <w:rPr>
                <w:kern w:val="0"/>
                <w:sz w:val="22"/>
                <w:szCs w:val="22"/>
              </w:rPr>
            </w:pPr>
          </w:p>
        </w:tc>
        <w:tc>
          <w:tcPr>
            <w:tcW w:w="680" w:type="dxa"/>
            <w:shd w:val="clear" w:color="000000" w:fill="FFFFFF"/>
            <w:noWrap w:val="0"/>
            <w:vAlign w:val="center"/>
          </w:tcPr>
          <w:p>
            <w:pPr>
              <w:jc w:val="center"/>
              <w:rPr>
                <w:kern w:val="0"/>
                <w:sz w:val="22"/>
                <w:szCs w:val="22"/>
              </w:rPr>
            </w:pPr>
            <w:r>
              <w:rPr>
                <w:kern w:val="0"/>
                <w:sz w:val="22"/>
                <w:szCs w:val="22"/>
              </w:rPr>
              <w:t>例</w:t>
            </w:r>
          </w:p>
        </w:tc>
        <w:tc>
          <w:tcPr>
            <w:tcW w:w="778" w:type="dxa"/>
            <w:shd w:val="clear" w:color="000000" w:fill="FFFFFF"/>
            <w:noWrap w:val="0"/>
            <w:vAlign w:val="center"/>
          </w:tcPr>
          <w:p>
            <w:pPr>
              <w:jc w:val="center"/>
              <w:rPr>
                <w:kern w:val="0"/>
                <w:sz w:val="22"/>
                <w:szCs w:val="22"/>
              </w:rPr>
            </w:pPr>
            <w:r>
              <w:rPr>
                <w:kern w:val="0"/>
                <w:sz w:val="22"/>
                <w:szCs w:val="22"/>
              </w:rPr>
              <w:t>5000</w:t>
            </w:r>
          </w:p>
        </w:tc>
        <w:tc>
          <w:tcPr>
            <w:tcW w:w="778" w:type="dxa"/>
            <w:shd w:val="clear" w:color="000000" w:fill="FFFFFF"/>
            <w:noWrap w:val="0"/>
            <w:vAlign w:val="center"/>
          </w:tcPr>
          <w:p>
            <w:pPr>
              <w:jc w:val="center"/>
              <w:rPr>
                <w:kern w:val="0"/>
                <w:sz w:val="22"/>
                <w:szCs w:val="22"/>
              </w:rPr>
            </w:pPr>
            <w:r>
              <w:rPr>
                <w:kern w:val="0"/>
                <w:sz w:val="22"/>
                <w:szCs w:val="22"/>
              </w:rPr>
              <w:t>5000</w:t>
            </w:r>
          </w:p>
        </w:tc>
        <w:tc>
          <w:tcPr>
            <w:tcW w:w="778" w:type="dxa"/>
            <w:shd w:val="clear" w:color="000000" w:fill="FFFFFF"/>
            <w:noWrap w:val="0"/>
            <w:vAlign w:val="center"/>
          </w:tcPr>
          <w:p>
            <w:pPr>
              <w:jc w:val="center"/>
              <w:rPr>
                <w:kern w:val="0"/>
                <w:sz w:val="22"/>
                <w:szCs w:val="22"/>
              </w:rPr>
            </w:pPr>
            <w:r>
              <w:rPr>
                <w:kern w:val="0"/>
                <w:sz w:val="22"/>
                <w:szCs w:val="22"/>
              </w:rPr>
              <w:t>5000</w:t>
            </w:r>
          </w:p>
        </w:tc>
        <w:tc>
          <w:tcPr>
            <w:tcW w:w="1808" w:type="dxa"/>
            <w:shd w:val="clear" w:color="000000" w:fill="FFFFFF"/>
            <w:noWrap w:val="0"/>
            <w:vAlign w:val="center"/>
          </w:tcPr>
          <w:p>
            <w:pPr>
              <w:rPr>
                <w:kern w:val="0"/>
                <w:sz w:val="22"/>
                <w:szCs w:val="22"/>
              </w:rPr>
            </w:pPr>
            <w:r>
              <w:rPr>
                <w:kern w:val="0"/>
                <w:sz w:val="22"/>
                <w:szCs w:val="22"/>
              </w:rPr>
              <w:t>限神经系统手术。不得与术中应用神经导航系统加收、神经外科机器人导航辅助项目同时收费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cantSplit/>
          <w:trHeight w:val="3715" w:hRule="atLeast"/>
          <w:jc w:val="center"/>
        </w:trPr>
        <w:tc>
          <w:tcPr>
            <w:tcW w:w="561" w:type="dxa"/>
            <w:shd w:val="clear" w:color="000000" w:fill="FFFFFF"/>
            <w:noWrap w:val="0"/>
            <w:vAlign w:val="center"/>
          </w:tcPr>
          <w:p>
            <w:pPr>
              <w:jc w:val="center"/>
              <w:rPr>
                <w:kern w:val="0"/>
                <w:sz w:val="22"/>
                <w:szCs w:val="22"/>
              </w:rPr>
            </w:pPr>
            <w:r>
              <w:rPr>
                <w:rFonts w:hint="eastAsia"/>
                <w:kern w:val="0"/>
                <w:sz w:val="22"/>
                <w:szCs w:val="22"/>
              </w:rPr>
              <w:t>61</w:t>
            </w:r>
          </w:p>
        </w:tc>
        <w:tc>
          <w:tcPr>
            <w:tcW w:w="1361" w:type="dxa"/>
            <w:shd w:val="clear" w:color="000000" w:fill="FFFFFF"/>
            <w:noWrap w:val="0"/>
            <w:vAlign w:val="center"/>
          </w:tcPr>
          <w:p>
            <w:pPr>
              <w:jc w:val="center"/>
              <w:rPr>
                <w:kern w:val="0"/>
                <w:sz w:val="22"/>
                <w:szCs w:val="22"/>
              </w:rPr>
            </w:pPr>
            <w:r>
              <w:rPr>
                <w:kern w:val="0"/>
                <w:sz w:val="22"/>
                <w:szCs w:val="22"/>
              </w:rPr>
              <w:t>33070303800</w:t>
            </w:r>
          </w:p>
        </w:tc>
        <w:tc>
          <w:tcPr>
            <w:tcW w:w="1531" w:type="dxa"/>
            <w:shd w:val="clear" w:color="000000" w:fill="FFFFFF"/>
            <w:noWrap w:val="0"/>
            <w:vAlign w:val="center"/>
          </w:tcPr>
          <w:p>
            <w:pPr>
              <w:rPr>
                <w:kern w:val="0"/>
                <w:sz w:val="22"/>
                <w:szCs w:val="22"/>
              </w:rPr>
            </w:pPr>
            <w:r>
              <w:rPr>
                <w:kern w:val="0"/>
                <w:sz w:val="22"/>
                <w:szCs w:val="22"/>
              </w:rPr>
              <w:t>植入式给药装置置入术</w:t>
            </w:r>
          </w:p>
        </w:tc>
        <w:tc>
          <w:tcPr>
            <w:tcW w:w="5136" w:type="dxa"/>
            <w:shd w:val="clear" w:color="000000" w:fill="FFFFFF"/>
            <w:noWrap w:val="0"/>
            <w:vAlign w:val="center"/>
          </w:tcPr>
          <w:p>
            <w:pPr>
              <w:rPr>
                <w:kern w:val="0"/>
                <w:sz w:val="22"/>
                <w:szCs w:val="22"/>
              </w:rPr>
            </w:pPr>
            <w:r>
              <w:rPr>
                <w:kern w:val="0"/>
                <w:sz w:val="22"/>
                <w:szCs w:val="22"/>
              </w:rPr>
              <w:t>消毒铺巾，麻醉，选择合适穿刺部位（锁骨下静脉、颈内静脉或股静脉等）进行穿刺，置入导丝、扩张鞘，置入导管，确认导管留置位置；手术切开，扩张皮下，制作皮下囊袋，植入植入式给药装置（药盒），经皮下隧道，连接导管和药盒，回抽血液及冲封管，皮肤切口缝合</w:t>
            </w:r>
          </w:p>
        </w:tc>
        <w:tc>
          <w:tcPr>
            <w:tcW w:w="1287" w:type="dxa"/>
            <w:shd w:val="clear" w:color="000000" w:fill="FFFFFF"/>
            <w:noWrap w:val="0"/>
            <w:vAlign w:val="center"/>
          </w:tcPr>
          <w:p>
            <w:pPr>
              <w:jc w:val="center"/>
              <w:rPr>
                <w:kern w:val="0"/>
                <w:sz w:val="22"/>
                <w:szCs w:val="22"/>
              </w:rPr>
            </w:pPr>
            <w:r>
              <w:rPr>
                <w:kern w:val="0"/>
                <w:sz w:val="22"/>
                <w:szCs w:val="22"/>
              </w:rPr>
              <w:t>植入式给药装置</w:t>
            </w:r>
          </w:p>
        </w:tc>
        <w:tc>
          <w:tcPr>
            <w:tcW w:w="680" w:type="dxa"/>
            <w:shd w:val="clear" w:color="000000" w:fill="FFFFFF"/>
            <w:noWrap w:val="0"/>
            <w:vAlign w:val="center"/>
          </w:tcPr>
          <w:p>
            <w:pPr>
              <w:jc w:val="center"/>
              <w:rPr>
                <w:kern w:val="0"/>
                <w:sz w:val="22"/>
                <w:szCs w:val="22"/>
              </w:rPr>
            </w:pPr>
            <w:r>
              <w:rPr>
                <w:kern w:val="0"/>
                <w:sz w:val="22"/>
                <w:szCs w:val="22"/>
              </w:rPr>
              <w:t>次</w:t>
            </w:r>
          </w:p>
        </w:tc>
        <w:tc>
          <w:tcPr>
            <w:tcW w:w="778" w:type="dxa"/>
            <w:shd w:val="clear" w:color="000000" w:fill="FFFFFF"/>
            <w:noWrap w:val="0"/>
            <w:vAlign w:val="center"/>
          </w:tcPr>
          <w:p>
            <w:pPr>
              <w:jc w:val="center"/>
              <w:rPr>
                <w:kern w:val="0"/>
                <w:sz w:val="22"/>
                <w:szCs w:val="22"/>
              </w:rPr>
            </w:pPr>
            <w:r>
              <w:rPr>
                <w:kern w:val="0"/>
                <w:sz w:val="22"/>
                <w:szCs w:val="22"/>
              </w:rPr>
              <w:t>800</w:t>
            </w:r>
          </w:p>
        </w:tc>
        <w:tc>
          <w:tcPr>
            <w:tcW w:w="778" w:type="dxa"/>
            <w:shd w:val="clear" w:color="000000" w:fill="FFFFFF"/>
            <w:noWrap w:val="0"/>
            <w:vAlign w:val="center"/>
          </w:tcPr>
          <w:p>
            <w:pPr>
              <w:jc w:val="center"/>
              <w:rPr>
                <w:kern w:val="0"/>
                <w:sz w:val="22"/>
                <w:szCs w:val="22"/>
              </w:rPr>
            </w:pPr>
            <w:r>
              <w:rPr>
                <w:rFonts w:hint="eastAsia"/>
                <w:kern w:val="0"/>
                <w:sz w:val="22"/>
                <w:szCs w:val="22"/>
              </w:rPr>
              <w:t>727</w:t>
            </w:r>
          </w:p>
        </w:tc>
        <w:tc>
          <w:tcPr>
            <w:tcW w:w="778" w:type="dxa"/>
            <w:shd w:val="clear" w:color="000000" w:fill="FFFFFF"/>
            <w:noWrap w:val="0"/>
            <w:vAlign w:val="center"/>
          </w:tcPr>
          <w:p>
            <w:pPr>
              <w:jc w:val="center"/>
              <w:rPr>
                <w:kern w:val="0"/>
                <w:sz w:val="22"/>
                <w:szCs w:val="22"/>
              </w:rPr>
            </w:pPr>
            <w:r>
              <w:rPr>
                <w:rFonts w:hint="eastAsia"/>
                <w:kern w:val="0"/>
                <w:sz w:val="22"/>
                <w:szCs w:val="22"/>
              </w:rPr>
              <w:t>655</w:t>
            </w:r>
          </w:p>
        </w:tc>
        <w:tc>
          <w:tcPr>
            <w:tcW w:w="1808" w:type="dxa"/>
            <w:shd w:val="clear" w:color="000000" w:fill="FFFFFF"/>
            <w:noWrap w:val="0"/>
            <w:vAlign w:val="center"/>
          </w:tcPr>
          <w:p>
            <w:pPr>
              <w:rPr>
                <w:kern w:val="0"/>
                <w:sz w:val="22"/>
                <w:szCs w:val="22"/>
              </w:rPr>
            </w:pPr>
            <w:r>
              <w:rPr>
                <w:kern w:val="0"/>
                <w:sz w:val="22"/>
                <w:szCs w:val="22"/>
              </w:rPr>
              <w:t>限长期（三个月及以上）输注细胞毒性等</w:t>
            </w:r>
            <w:r>
              <w:rPr>
                <w:rFonts w:hint="eastAsia" w:ascii="Batang" w:hAnsi="Batang" w:eastAsia="Batang" w:cs="Batang"/>
                <w:kern w:val="0"/>
                <w:sz w:val="22"/>
                <w:szCs w:val="22"/>
              </w:rPr>
              <w:t>刺</w:t>
            </w:r>
            <w:r>
              <w:rPr>
                <w:rFonts w:hint="eastAsia" w:ascii="仿宋_GB2312" w:hAnsi="仿宋_GB2312" w:cs="仿宋_GB2312"/>
                <w:kern w:val="0"/>
                <w:sz w:val="22"/>
                <w:szCs w:val="22"/>
              </w:rPr>
              <w:t>激性药物；短肠综合征等需长期（三个月及以上）输注肠外营养制剂；需反复</w:t>
            </w:r>
            <w:r>
              <w:rPr>
                <w:kern w:val="0"/>
                <w:sz w:val="22"/>
                <w:szCs w:val="22"/>
              </w:rPr>
              <w:t>输注血液制品或频繁血液采样监测的患者。取出术减半收费，编码33070303801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cantSplit/>
          <w:trHeight w:val="1115" w:hRule="atLeast"/>
          <w:jc w:val="center"/>
        </w:trPr>
        <w:tc>
          <w:tcPr>
            <w:tcW w:w="561" w:type="dxa"/>
            <w:shd w:val="clear" w:color="000000" w:fill="FFFFFF"/>
            <w:noWrap w:val="0"/>
            <w:vAlign w:val="center"/>
          </w:tcPr>
          <w:p>
            <w:pPr>
              <w:jc w:val="center"/>
              <w:rPr>
                <w:kern w:val="0"/>
                <w:sz w:val="22"/>
                <w:szCs w:val="22"/>
              </w:rPr>
            </w:pPr>
            <w:r>
              <w:rPr>
                <w:rFonts w:hint="eastAsia"/>
                <w:kern w:val="0"/>
                <w:sz w:val="22"/>
                <w:szCs w:val="22"/>
              </w:rPr>
              <w:t>62</w:t>
            </w:r>
          </w:p>
        </w:tc>
        <w:tc>
          <w:tcPr>
            <w:tcW w:w="1361" w:type="dxa"/>
            <w:shd w:val="clear" w:color="000000" w:fill="FFFFFF"/>
            <w:noWrap w:val="0"/>
            <w:vAlign w:val="center"/>
          </w:tcPr>
          <w:p>
            <w:pPr>
              <w:jc w:val="center"/>
              <w:rPr>
                <w:kern w:val="0"/>
                <w:sz w:val="22"/>
                <w:szCs w:val="22"/>
              </w:rPr>
            </w:pPr>
            <w:r>
              <w:rPr>
                <w:kern w:val="0"/>
                <w:sz w:val="22"/>
                <w:szCs w:val="22"/>
              </w:rPr>
              <w:t>33080100201</w:t>
            </w:r>
          </w:p>
        </w:tc>
        <w:tc>
          <w:tcPr>
            <w:tcW w:w="1531" w:type="dxa"/>
            <w:shd w:val="clear" w:color="000000" w:fill="FFFFFF"/>
            <w:noWrap w:val="0"/>
            <w:vAlign w:val="center"/>
          </w:tcPr>
          <w:p>
            <w:pPr>
              <w:rPr>
                <w:kern w:val="0"/>
                <w:sz w:val="22"/>
                <w:szCs w:val="22"/>
              </w:rPr>
            </w:pPr>
            <w:r>
              <w:rPr>
                <w:rFonts w:hAnsi="仿宋_GB2312"/>
                <w:kern w:val="0"/>
                <w:sz w:val="22"/>
                <w:szCs w:val="22"/>
              </w:rPr>
              <w:t>经胸腔镜二尖瓣成形术</w:t>
            </w:r>
          </w:p>
        </w:tc>
        <w:tc>
          <w:tcPr>
            <w:tcW w:w="5136" w:type="dxa"/>
            <w:shd w:val="clear" w:color="000000" w:fill="FFFFFF"/>
            <w:noWrap w:val="0"/>
            <w:vAlign w:val="center"/>
          </w:tcPr>
          <w:p>
            <w:pPr>
              <w:rPr>
                <w:kern w:val="0"/>
                <w:sz w:val="22"/>
                <w:szCs w:val="22"/>
              </w:rPr>
            </w:pPr>
            <w:r>
              <w:rPr>
                <w:rFonts w:hAnsi="仿宋_GB2312"/>
                <w:kern w:val="0"/>
                <w:sz w:val="22"/>
                <w:szCs w:val="22"/>
              </w:rPr>
              <w:t>胸腔镜辅助下，经右侧腋下小切口，通过修复瓣叶裂缺，置入人工瓣环、构建人工腱索等手段修复心脏二尖瓣</w:t>
            </w:r>
          </w:p>
        </w:tc>
        <w:tc>
          <w:tcPr>
            <w:tcW w:w="1287" w:type="dxa"/>
            <w:noWrap w:val="0"/>
            <w:vAlign w:val="center"/>
          </w:tcPr>
          <w:p>
            <w:pPr>
              <w:jc w:val="center"/>
              <w:rPr>
                <w:kern w:val="0"/>
                <w:sz w:val="22"/>
                <w:szCs w:val="22"/>
              </w:rPr>
            </w:pPr>
            <w:r>
              <w:rPr>
                <w:rFonts w:hAnsi="仿宋_GB2312"/>
                <w:kern w:val="0"/>
                <w:sz w:val="22"/>
                <w:szCs w:val="22"/>
              </w:rPr>
              <w:t>瓣膜环</w:t>
            </w:r>
          </w:p>
        </w:tc>
        <w:tc>
          <w:tcPr>
            <w:tcW w:w="680" w:type="dxa"/>
            <w:noWrap w:val="0"/>
            <w:vAlign w:val="center"/>
          </w:tcPr>
          <w:p>
            <w:pPr>
              <w:jc w:val="center"/>
              <w:rPr>
                <w:kern w:val="0"/>
                <w:sz w:val="22"/>
                <w:szCs w:val="22"/>
              </w:rPr>
            </w:pPr>
            <w:r>
              <w:rPr>
                <w:rFonts w:hAnsi="仿宋_GB2312"/>
                <w:kern w:val="0"/>
                <w:sz w:val="22"/>
                <w:szCs w:val="22"/>
              </w:rPr>
              <w:t>次</w:t>
            </w:r>
          </w:p>
        </w:tc>
        <w:tc>
          <w:tcPr>
            <w:tcW w:w="778" w:type="dxa"/>
            <w:noWrap w:val="0"/>
            <w:vAlign w:val="center"/>
          </w:tcPr>
          <w:p>
            <w:pPr>
              <w:jc w:val="center"/>
              <w:rPr>
                <w:kern w:val="0"/>
                <w:sz w:val="22"/>
                <w:szCs w:val="22"/>
              </w:rPr>
            </w:pPr>
            <w:r>
              <w:rPr>
                <w:kern w:val="0"/>
                <w:sz w:val="22"/>
                <w:szCs w:val="22"/>
              </w:rPr>
              <w:t>9650</w:t>
            </w:r>
          </w:p>
        </w:tc>
        <w:tc>
          <w:tcPr>
            <w:tcW w:w="778" w:type="dxa"/>
            <w:noWrap w:val="0"/>
            <w:vAlign w:val="center"/>
          </w:tcPr>
          <w:p>
            <w:pPr>
              <w:jc w:val="center"/>
              <w:rPr>
                <w:kern w:val="0"/>
                <w:sz w:val="22"/>
                <w:szCs w:val="22"/>
              </w:rPr>
            </w:pPr>
            <w:r>
              <w:rPr>
                <w:rFonts w:hint="eastAsia"/>
                <w:kern w:val="0"/>
                <w:sz w:val="22"/>
                <w:szCs w:val="22"/>
              </w:rPr>
              <w:t>8773</w:t>
            </w:r>
          </w:p>
        </w:tc>
        <w:tc>
          <w:tcPr>
            <w:tcW w:w="778" w:type="dxa"/>
            <w:noWrap w:val="0"/>
            <w:vAlign w:val="center"/>
          </w:tcPr>
          <w:p>
            <w:pPr>
              <w:jc w:val="center"/>
              <w:rPr>
                <w:kern w:val="0"/>
                <w:sz w:val="22"/>
                <w:szCs w:val="22"/>
              </w:rPr>
            </w:pPr>
            <w:r>
              <w:rPr>
                <w:rFonts w:hint="eastAsia"/>
                <w:kern w:val="0"/>
                <w:sz w:val="22"/>
                <w:szCs w:val="22"/>
              </w:rPr>
              <w:t>7895</w:t>
            </w:r>
          </w:p>
        </w:tc>
        <w:tc>
          <w:tcPr>
            <w:tcW w:w="1808" w:type="dxa"/>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cantSplit/>
          <w:trHeight w:val="1632" w:hRule="atLeast"/>
          <w:jc w:val="center"/>
        </w:trPr>
        <w:tc>
          <w:tcPr>
            <w:tcW w:w="561" w:type="dxa"/>
            <w:shd w:val="clear" w:color="000000" w:fill="FFFFFF"/>
            <w:noWrap w:val="0"/>
            <w:vAlign w:val="center"/>
          </w:tcPr>
          <w:p>
            <w:pPr>
              <w:jc w:val="center"/>
              <w:rPr>
                <w:kern w:val="0"/>
                <w:sz w:val="22"/>
                <w:szCs w:val="22"/>
              </w:rPr>
            </w:pPr>
            <w:r>
              <w:rPr>
                <w:rFonts w:hint="eastAsia"/>
                <w:kern w:val="0"/>
                <w:sz w:val="22"/>
                <w:szCs w:val="22"/>
              </w:rPr>
              <w:t>63</w:t>
            </w:r>
          </w:p>
        </w:tc>
        <w:tc>
          <w:tcPr>
            <w:tcW w:w="1361" w:type="dxa"/>
            <w:shd w:val="clear" w:color="auto" w:fill="auto"/>
            <w:noWrap w:val="0"/>
            <w:vAlign w:val="center"/>
          </w:tcPr>
          <w:p>
            <w:pPr>
              <w:jc w:val="center"/>
              <w:rPr>
                <w:kern w:val="0"/>
                <w:sz w:val="22"/>
                <w:szCs w:val="22"/>
              </w:rPr>
            </w:pPr>
            <w:r>
              <w:rPr>
                <w:kern w:val="0"/>
                <w:sz w:val="22"/>
                <w:szCs w:val="22"/>
              </w:rPr>
              <w:t>33080204800</w:t>
            </w:r>
          </w:p>
        </w:tc>
        <w:tc>
          <w:tcPr>
            <w:tcW w:w="1531" w:type="dxa"/>
            <w:shd w:val="clear" w:color="auto" w:fill="auto"/>
            <w:noWrap w:val="0"/>
            <w:vAlign w:val="center"/>
          </w:tcPr>
          <w:p>
            <w:pPr>
              <w:rPr>
                <w:kern w:val="0"/>
                <w:sz w:val="22"/>
                <w:szCs w:val="22"/>
              </w:rPr>
            </w:pPr>
            <w:r>
              <w:rPr>
                <w:kern w:val="0"/>
                <w:sz w:val="22"/>
                <w:szCs w:val="22"/>
              </w:rPr>
              <w:t>肺静脉狭窄矫治术</w:t>
            </w:r>
          </w:p>
        </w:tc>
        <w:tc>
          <w:tcPr>
            <w:tcW w:w="5136" w:type="dxa"/>
            <w:shd w:val="clear" w:color="auto" w:fill="auto"/>
            <w:noWrap w:val="0"/>
            <w:vAlign w:val="center"/>
          </w:tcPr>
          <w:p>
            <w:pPr>
              <w:rPr>
                <w:kern w:val="0"/>
                <w:sz w:val="22"/>
                <w:szCs w:val="22"/>
              </w:rPr>
            </w:pPr>
            <w:r>
              <w:rPr>
                <w:kern w:val="0"/>
                <w:sz w:val="22"/>
                <w:szCs w:val="22"/>
              </w:rPr>
              <w:t>正中开胸，建立体外循环，切开右心房，探查有无心内畸形或伴有其它畸形，纵向切开肺静脉狭窄段，补片扩大肺静脉，自体心房组织肺静脉成形术，关闭切口，逐渐撤离体外循环，留置引流管，止血，钢丝固定胸骨，关胸。不含体外循环</w:t>
            </w:r>
          </w:p>
        </w:tc>
        <w:tc>
          <w:tcPr>
            <w:tcW w:w="1287" w:type="dxa"/>
            <w:shd w:val="clear" w:color="auto" w:fill="auto"/>
            <w:noWrap w:val="0"/>
            <w:vAlign w:val="center"/>
          </w:tcPr>
          <w:p>
            <w:pPr>
              <w:jc w:val="center"/>
              <w:rPr>
                <w:kern w:val="0"/>
                <w:sz w:val="22"/>
                <w:szCs w:val="22"/>
              </w:rPr>
            </w:pPr>
          </w:p>
        </w:tc>
        <w:tc>
          <w:tcPr>
            <w:tcW w:w="680" w:type="dxa"/>
            <w:shd w:val="clear" w:color="auto" w:fill="auto"/>
            <w:noWrap w:val="0"/>
            <w:vAlign w:val="center"/>
          </w:tcPr>
          <w:p>
            <w:pPr>
              <w:jc w:val="center"/>
              <w:rPr>
                <w:kern w:val="0"/>
                <w:sz w:val="22"/>
                <w:szCs w:val="22"/>
              </w:rPr>
            </w:pPr>
            <w:r>
              <w:rPr>
                <w:kern w:val="0"/>
                <w:sz w:val="22"/>
                <w:szCs w:val="22"/>
              </w:rPr>
              <w:t>次</w:t>
            </w:r>
          </w:p>
        </w:tc>
        <w:tc>
          <w:tcPr>
            <w:tcW w:w="778" w:type="dxa"/>
            <w:shd w:val="clear" w:color="auto" w:fill="auto"/>
            <w:noWrap w:val="0"/>
            <w:vAlign w:val="center"/>
          </w:tcPr>
          <w:p>
            <w:pPr>
              <w:jc w:val="center"/>
              <w:rPr>
                <w:kern w:val="0"/>
                <w:sz w:val="22"/>
                <w:szCs w:val="22"/>
              </w:rPr>
            </w:pPr>
            <w:r>
              <w:rPr>
                <w:kern w:val="0"/>
                <w:sz w:val="22"/>
                <w:szCs w:val="22"/>
              </w:rPr>
              <w:t>5130</w:t>
            </w:r>
          </w:p>
        </w:tc>
        <w:tc>
          <w:tcPr>
            <w:tcW w:w="778" w:type="dxa"/>
            <w:shd w:val="clear" w:color="auto" w:fill="auto"/>
            <w:noWrap w:val="0"/>
            <w:vAlign w:val="center"/>
          </w:tcPr>
          <w:p>
            <w:pPr>
              <w:jc w:val="center"/>
              <w:rPr>
                <w:kern w:val="0"/>
                <w:sz w:val="22"/>
                <w:szCs w:val="22"/>
              </w:rPr>
            </w:pPr>
            <w:r>
              <w:rPr>
                <w:rFonts w:hint="eastAsia"/>
                <w:kern w:val="0"/>
                <w:sz w:val="22"/>
                <w:szCs w:val="22"/>
              </w:rPr>
              <w:t>4664</w:t>
            </w:r>
          </w:p>
        </w:tc>
        <w:tc>
          <w:tcPr>
            <w:tcW w:w="778" w:type="dxa"/>
            <w:shd w:val="clear" w:color="auto" w:fill="auto"/>
            <w:noWrap w:val="0"/>
            <w:vAlign w:val="center"/>
          </w:tcPr>
          <w:p>
            <w:pPr>
              <w:jc w:val="center"/>
              <w:rPr>
                <w:kern w:val="0"/>
                <w:sz w:val="22"/>
                <w:szCs w:val="22"/>
              </w:rPr>
            </w:pPr>
            <w:r>
              <w:rPr>
                <w:rFonts w:hint="eastAsia"/>
                <w:kern w:val="0"/>
                <w:sz w:val="22"/>
                <w:szCs w:val="22"/>
              </w:rPr>
              <w:t>4197</w:t>
            </w:r>
          </w:p>
        </w:tc>
        <w:tc>
          <w:tcPr>
            <w:tcW w:w="1808" w:type="dxa"/>
            <w:shd w:val="clear" w:color="000000" w:fill="FFFFFF"/>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cantSplit/>
          <w:trHeight w:val="454" w:hRule="atLeast"/>
          <w:jc w:val="center"/>
        </w:trPr>
        <w:tc>
          <w:tcPr>
            <w:tcW w:w="561" w:type="dxa"/>
            <w:shd w:val="clear" w:color="000000" w:fill="FFFFFF"/>
            <w:noWrap w:val="0"/>
            <w:vAlign w:val="center"/>
          </w:tcPr>
          <w:p>
            <w:pPr>
              <w:jc w:val="center"/>
              <w:rPr>
                <w:kern w:val="0"/>
                <w:sz w:val="22"/>
                <w:szCs w:val="22"/>
              </w:rPr>
            </w:pPr>
            <w:r>
              <w:rPr>
                <w:rFonts w:hint="eastAsia"/>
                <w:kern w:val="0"/>
                <w:sz w:val="22"/>
                <w:szCs w:val="22"/>
              </w:rPr>
              <w:t>64</w:t>
            </w:r>
          </w:p>
        </w:tc>
        <w:tc>
          <w:tcPr>
            <w:tcW w:w="1361" w:type="dxa"/>
            <w:shd w:val="clear" w:color="auto" w:fill="auto"/>
            <w:noWrap w:val="0"/>
            <w:vAlign w:val="center"/>
          </w:tcPr>
          <w:p>
            <w:pPr>
              <w:jc w:val="center"/>
              <w:rPr>
                <w:kern w:val="0"/>
                <w:sz w:val="22"/>
                <w:szCs w:val="22"/>
              </w:rPr>
            </w:pPr>
            <w:r>
              <w:rPr>
                <w:kern w:val="0"/>
                <w:sz w:val="22"/>
                <w:szCs w:val="22"/>
              </w:rPr>
              <w:t>33080204900</w:t>
            </w:r>
          </w:p>
        </w:tc>
        <w:tc>
          <w:tcPr>
            <w:tcW w:w="1531" w:type="dxa"/>
            <w:shd w:val="clear" w:color="auto" w:fill="auto"/>
            <w:noWrap w:val="0"/>
            <w:vAlign w:val="center"/>
          </w:tcPr>
          <w:p>
            <w:pPr>
              <w:rPr>
                <w:kern w:val="0"/>
                <w:sz w:val="22"/>
                <w:szCs w:val="22"/>
              </w:rPr>
            </w:pPr>
            <w:r>
              <w:rPr>
                <w:kern w:val="0"/>
                <w:sz w:val="22"/>
                <w:szCs w:val="22"/>
              </w:rPr>
              <w:t>肺动脉起源异常矫治术</w:t>
            </w:r>
          </w:p>
        </w:tc>
        <w:tc>
          <w:tcPr>
            <w:tcW w:w="5136" w:type="dxa"/>
            <w:shd w:val="clear" w:color="auto" w:fill="auto"/>
            <w:noWrap w:val="0"/>
            <w:vAlign w:val="center"/>
          </w:tcPr>
          <w:p>
            <w:pPr>
              <w:rPr>
                <w:kern w:val="0"/>
                <w:sz w:val="22"/>
                <w:szCs w:val="22"/>
              </w:rPr>
            </w:pPr>
            <w:r>
              <w:rPr>
                <w:kern w:val="0"/>
                <w:sz w:val="22"/>
                <w:szCs w:val="22"/>
              </w:rPr>
              <w:t>正中开胸，建立体外循环，切开右心房，探查有无心内畸形或伴有其它畸形，切下异常起源肺动脉，补片修补主动脉切口，缝合异常起源肺动脉至主肺动脉，关闭切口，逐渐撤离体外循环，留置引流管，止血，钢丝固定胸骨，关胸。不含体外循环</w:t>
            </w:r>
          </w:p>
        </w:tc>
        <w:tc>
          <w:tcPr>
            <w:tcW w:w="1287" w:type="dxa"/>
            <w:shd w:val="clear" w:color="auto" w:fill="auto"/>
            <w:noWrap w:val="0"/>
            <w:vAlign w:val="center"/>
          </w:tcPr>
          <w:p>
            <w:pPr>
              <w:jc w:val="center"/>
              <w:rPr>
                <w:kern w:val="0"/>
                <w:sz w:val="22"/>
                <w:szCs w:val="22"/>
              </w:rPr>
            </w:pPr>
          </w:p>
        </w:tc>
        <w:tc>
          <w:tcPr>
            <w:tcW w:w="680" w:type="dxa"/>
            <w:shd w:val="clear" w:color="auto" w:fill="auto"/>
            <w:noWrap w:val="0"/>
            <w:vAlign w:val="center"/>
          </w:tcPr>
          <w:p>
            <w:pPr>
              <w:jc w:val="center"/>
              <w:rPr>
                <w:kern w:val="0"/>
                <w:sz w:val="22"/>
                <w:szCs w:val="22"/>
              </w:rPr>
            </w:pPr>
            <w:r>
              <w:rPr>
                <w:kern w:val="0"/>
                <w:sz w:val="22"/>
                <w:szCs w:val="22"/>
              </w:rPr>
              <w:t>次</w:t>
            </w:r>
          </w:p>
        </w:tc>
        <w:tc>
          <w:tcPr>
            <w:tcW w:w="778" w:type="dxa"/>
            <w:shd w:val="clear" w:color="auto" w:fill="auto"/>
            <w:noWrap w:val="0"/>
            <w:vAlign w:val="center"/>
          </w:tcPr>
          <w:p>
            <w:pPr>
              <w:jc w:val="center"/>
              <w:rPr>
                <w:kern w:val="0"/>
                <w:sz w:val="22"/>
                <w:szCs w:val="22"/>
              </w:rPr>
            </w:pPr>
            <w:r>
              <w:rPr>
                <w:kern w:val="0"/>
                <w:sz w:val="22"/>
                <w:szCs w:val="22"/>
              </w:rPr>
              <w:t>6320</w:t>
            </w:r>
          </w:p>
        </w:tc>
        <w:tc>
          <w:tcPr>
            <w:tcW w:w="778" w:type="dxa"/>
            <w:shd w:val="clear" w:color="auto" w:fill="auto"/>
            <w:noWrap w:val="0"/>
            <w:vAlign w:val="center"/>
          </w:tcPr>
          <w:p>
            <w:pPr>
              <w:jc w:val="center"/>
              <w:rPr>
                <w:kern w:val="0"/>
                <w:sz w:val="22"/>
                <w:szCs w:val="22"/>
              </w:rPr>
            </w:pPr>
            <w:r>
              <w:rPr>
                <w:rFonts w:hint="eastAsia"/>
                <w:kern w:val="0"/>
                <w:sz w:val="22"/>
                <w:szCs w:val="22"/>
              </w:rPr>
              <w:t>5745</w:t>
            </w:r>
          </w:p>
        </w:tc>
        <w:tc>
          <w:tcPr>
            <w:tcW w:w="778" w:type="dxa"/>
            <w:shd w:val="clear" w:color="auto" w:fill="auto"/>
            <w:noWrap w:val="0"/>
            <w:vAlign w:val="center"/>
          </w:tcPr>
          <w:p>
            <w:pPr>
              <w:jc w:val="center"/>
              <w:rPr>
                <w:kern w:val="0"/>
                <w:sz w:val="22"/>
                <w:szCs w:val="22"/>
              </w:rPr>
            </w:pPr>
            <w:r>
              <w:rPr>
                <w:rFonts w:hint="eastAsia"/>
                <w:kern w:val="0"/>
                <w:sz w:val="22"/>
                <w:szCs w:val="22"/>
              </w:rPr>
              <w:t>5171</w:t>
            </w:r>
          </w:p>
        </w:tc>
        <w:tc>
          <w:tcPr>
            <w:tcW w:w="1808" w:type="dxa"/>
            <w:shd w:val="clear" w:color="000000" w:fill="FFFFFF"/>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cantSplit/>
          <w:trHeight w:val="1045" w:hRule="atLeast"/>
          <w:jc w:val="center"/>
        </w:trPr>
        <w:tc>
          <w:tcPr>
            <w:tcW w:w="561" w:type="dxa"/>
            <w:shd w:val="clear" w:color="000000" w:fill="FFFFFF"/>
            <w:noWrap w:val="0"/>
            <w:vAlign w:val="center"/>
          </w:tcPr>
          <w:p>
            <w:pPr>
              <w:jc w:val="center"/>
              <w:rPr>
                <w:kern w:val="0"/>
                <w:sz w:val="22"/>
                <w:szCs w:val="22"/>
              </w:rPr>
            </w:pPr>
            <w:r>
              <w:rPr>
                <w:rFonts w:hint="eastAsia"/>
                <w:kern w:val="0"/>
                <w:sz w:val="22"/>
                <w:szCs w:val="22"/>
              </w:rPr>
              <w:t>65</w:t>
            </w:r>
          </w:p>
        </w:tc>
        <w:tc>
          <w:tcPr>
            <w:tcW w:w="1361" w:type="dxa"/>
            <w:shd w:val="clear" w:color="000000" w:fill="FFFFFF"/>
            <w:noWrap w:val="0"/>
            <w:vAlign w:val="center"/>
          </w:tcPr>
          <w:p>
            <w:pPr>
              <w:jc w:val="center"/>
              <w:rPr>
                <w:kern w:val="0"/>
                <w:sz w:val="22"/>
                <w:szCs w:val="22"/>
              </w:rPr>
            </w:pPr>
            <w:r>
              <w:rPr>
                <w:kern w:val="0"/>
                <w:sz w:val="22"/>
                <w:szCs w:val="22"/>
              </w:rPr>
              <w:t>33080301602</w:t>
            </w:r>
          </w:p>
        </w:tc>
        <w:tc>
          <w:tcPr>
            <w:tcW w:w="1531" w:type="dxa"/>
            <w:shd w:val="clear" w:color="000000" w:fill="FFFFFF"/>
            <w:noWrap w:val="0"/>
            <w:vAlign w:val="center"/>
          </w:tcPr>
          <w:p>
            <w:pPr>
              <w:rPr>
                <w:kern w:val="0"/>
                <w:sz w:val="22"/>
                <w:szCs w:val="22"/>
              </w:rPr>
            </w:pPr>
            <w:r>
              <w:rPr>
                <w:kern w:val="0"/>
                <w:sz w:val="22"/>
                <w:szCs w:val="22"/>
              </w:rPr>
              <w:t>经心尖肥厚性心肌病射频消融术</w:t>
            </w:r>
          </w:p>
        </w:tc>
        <w:tc>
          <w:tcPr>
            <w:tcW w:w="5136" w:type="dxa"/>
            <w:shd w:val="clear" w:color="000000" w:fill="FFFFFF"/>
            <w:noWrap w:val="0"/>
            <w:vAlign w:val="center"/>
          </w:tcPr>
          <w:p>
            <w:pPr>
              <w:rPr>
                <w:kern w:val="0"/>
                <w:sz w:val="22"/>
                <w:szCs w:val="22"/>
              </w:rPr>
            </w:pPr>
            <w:r>
              <w:rPr>
                <w:kern w:val="0"/>
                <w:sz w:val="22"/>
                <w:szCs w:val="22"/>
              </w:rPr>
              <w:t>超声定位辅助下行心尖穿刺，应用射频消融原理，消融肥厚型心肌病的室间隔使局部心肌坏死，达到减轻梗阻的目的</w:t>
            </w:r>
          </w:p>
        </w:tc>
        <w:tc>
          <w:tcPr>
            <w:tcW w:w="1287" w:type="dxa"/>
            <w:shd w:val="clear" w:color="000000" w:fill="FFFFFF"/>
            <w:noWrap w:val="0"/>
            <w:vAlign w:val="center"/>
          </w:tcPr>
          <w:p>
            <w:pPr>
              <w:jc w:val="center"/>
              <w:rPr>
                <w:kern w:val="0"/>
                <w:sz w:val="22"/>
                <w:szCs w:val="22"/>
              </w:rPr>
            </w:pPr>
            <w:r>
              <w:rPr>
                <w:kern w:val="0"/>
                <w:sz w:val="22"/>
                <w:szCs w:val="22"/>
              </w:rPr>
              <w:t>射频针</w:t>
            </w:r>
          </w:p>
          <w:p>
            <w:pPr>
              <w:jc w:val="center"/>
              <w:rPr>
                <w:kern w:val="0"/>
                <w:sz w:val="22"/>
                <w:szCs w:val="22"/>
              </w:rPr>
            </w:pPr>
            <w:r>
              <w:rPr>
                <w:kern w:val="0"/>
                <w:sz w:val="22"/>
                <w:szCs w:val="22"/>
              </w:rPr>
              <w:t>（导管）</w:t>
            </w:r>
          </w:p>
        </w:tc>
        <w:tc>
          <w:tcPr>
            <w:tcW w:w="680" w:type="dxa"/>
            <w:shd w:val="clear" w:color="000000" w:fill="FFFFFF"/>
            <w:noWrap w:val="0"/>
            <w:vAlign w:val="center"/>
          </w:tcPr>
          <w:p>
            <w:pPr>
              <w:jc w:val="center"/>
              <w:rPr>
                <w:kern w:val="0"/>
                <w:sz w:val="22"/>
                <w:szCs w:val="22"/>
              </w:rPr>
            </w:pPr>
            <w:r>
              <w:rPr>
                <w:kern w:val="0"/>
                <w:sz w:val="22"/>
                <w:szCs w:val="22"/>
              </w:rPr>
              <w:t>次</w:t>
            </w:r>
          </w:p>
        </w:tc>
        <w:tc>
          <w:tcPr>
            <w:tcW w:w="778" w:type="dxa"/>
            <w:shd w:val="clear" w:color="000000" w:fill="FFFFFF"/>
            <w:noWrap w:val="0"/>
            <w:vAlign w:val="center"/>
          </w:tcPr>
          <w:p>
            <w:pPr>
              <w:jc w:val="center"/>
              <w:rPr>
                <w:kern w:val="0"/>
                <w:sz w:val="22"/>
                <w:szCs w:val="22"/>
              </w:rPr>
            </w:pPr>
            <w:r>
              <w:rPr>
                <w:kern w:val="0"/>
                <w:sz w:val="22"/>
                <w:szCs w:val="22"/>
              </w:rPr>
              <w:t>5000</w:t>
            </w:r>
          </w:p>
        </w:tc>
        <w:tc>
          <w:tcPr>
            <w:tcW w:w="778" w:type="dxa"/>
            <w:shd w:val="clear" w:color="000000" w:fill="FFFFFF"/>
            <w:noWrap w:val="0"/>
            <w:vAlign w:val="center"/>
          </w:tcPr>
          <w:p>
            <w:pPr>
              <w:jc w:val="center"/>
              <w:rPr>
                <w:kern w:val="0"/>
                <w:sz w:val="22"/>
                <w:szCs w:val="22"/>
              </w:rPr>
            </w:pPr>
            <w:r>
              <w:rPr>
                <w:rFonts w:hint="eastAsia"/>
                <w:kern w:val="0"/>
                <w:sz w:val="22"/>
                <w:szCs w:val="22"/>
              </w:rPr>
              <w:t>4545</w:t>
            </w:r>
          </w:p>
        </w:tc>
        <w:tc>
          <w:tcPr>
            <w:tcW w:w="778" w:type="dxa"/>
            <w:shd w:val="clear" w:color="000000" w:fill="FFFFFF"/>
            <w:noWrap w:val="0"/>
            <w:vAlign w:val="center"/>
          </w:tcPr>
          <w:p>
            <w:pPr>
              <w:jc w:val="center"/>
              <w:rPr>
                <w:kern w:val="0"/>
                <w:sz w:val="22"/>
                <w:szCs w:val="22"/>
              </w:rPr>
            </w:pPr>
            <w:r>
              <w:rPr>
                <w:rFonts w:hint="eastAsia"/>
                <w:kern w:val="0"/>
                <w:sz w:val="22"/>
                <w:szCs w:val="22"/>
              </w:rPr>
              <w:t>4091</w:t>
            </w:r>
          </w:p>
        </w:tc>
        <w:tc>
          <w:tcPr>
            <w:tcW w:w="1808" w:type="dxa"/>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cantSplit/>
          <w:trHeight w:val="1338" w:hRule="atLeast"/>
          <w:jc w:val="center"/>
        </w:trPr>
        <w:tc>
          <w:tcPr>
            <w:tcW w:w="561" w:type="dxa"/>
            <w:shd w:val="clear" w:color="000000" w:fill="FFFFFF"/>
            <w:noWrap w:val="0"/>
            <w:vAlign w:val="center"/>
          </w:tcPr>
          <w:p>
            <w:pPr>
              <w:jc w:val="center"/>
              <w:rPr>
                <w:kern w:val="0"/>
                <w:sz w:val="22"/>
                <w:szCs w:val="22"/>
              </w:rPr>
            </w:pPr>
            <w:r>
              <w:rPr>
                <w:rFonts w:hint="eastAsia"/>
                <w:kern w:val="0"/>
                <w:sz w:val="22"/>
                <w:szCs w:val="22"/>
              </w:rPr>
              <w:t>66</w:t>
            </w:r>
          </w:p>
        </w:tc>
        <w:tc>
          <w:tcPr>
            <w:tcW w:w="1361" w:type="dxa"/>
            <w:shd w:val="clear" w:color="auto" w:fill="auto"/>
            <w:noWrap w:val="0"/>
            <w:vAlign w:val="center"/>
          </w:tcPr>
          <w:p>
            <w:pPr>
              <w:jc w:val="center"/>
              <w:rPr>
                <w:kern w:val="0"/>
                <w:sz w:val="22"/>
                <w:szCs w:val="22"/>
              </w:rPr>
            </w:pPr>
            <w:r>
              <w:rPr>
                <w:kern w:val="0"/>
                <w:sz w:val="22"/>
                <w:szCs w:val="22"/>
              </w:rPr>
              <w:t>33100302500</w:t>
            </w:r>
          </w:p>
        </w:tc>
        <w:tc>
          <w:tcPr>
            <w:tcW w:w="1531" w:type="dxa"/>
            <w:shd w:val="clear" w:color="auto" w:fill="auto"/>
            <w:noWrap w:val="0"/>
            <w:vAlign w:val="center"/>
          </w:tcPr>
          <w:p>
            <w:pPr>
              <w:rPr>
                <w:kern w:val="0"/>
                <w:sz w:val="22"/>
                <w:szCs w:val="22"/>
              </w:rPr>
            </w:pPr>
            <w:r>
              <w:rPr>
                <w:kern w:val="0"/>
                <w:sz w:val="22"/>
                <w:szCs w:val="22"/>
              </w:rPr>
              <w:t>肠管延长术（Step术）</w:t>
            </w:r>
          </w:p>
        </w:tc>
        <w:tc>
          <w:tcPr>
            <w:tcW w:w="5136" w:type="dxa"/>
            <w:shd w:val="clear" w:color="auto" w:fill="auto"/>
            <w:noWrap w:val="0"/>
            <w:vAlign w:val="center"/>
          </w:tcPr>
          <w:p>
            <w:pPr>
              <w:rPr>
                <w:kern w:val="0"/>
                <w:sz w:val="22"/>
                <w:szCs w:val="22"/>
              </w:rPr>
            </w:pPr>
            <w:r>
              <w:rPr>
                <w:kern w:val="0"/>
                <w:sz w:val="22"/>
                <w:szCs w:val="22"/>
              </w:rPr>
              <w:t>适用于短肠综合症患者</w:t>
            </w:r>
            <w:r>
              <w:rPr>
                <w:rFonts w:hint="eastAsia"/>
                <w:kern w:val="0"/>
                <w:sz w:val="22"/>
                <w:szCs w:val="22"/>
              </w:rPr>
              <w:t>。</w:t>
            </w:r>
            <w:r>
              <w:rPr>
                <w:kern w:val="0"/>
                <w:sz w:val="22"/>
                <w:szCs w:val="22"/>
              </w:rPr>
              <w:t>使用直线切割闭合器，按照固定间距连续保留切割系膜缘肠管及对侧系膜缘肠管，最终行肠道阶梯样（STEP）管腔缝合，使肠管总体长度增加</w:t>
            </w:r>
          </w:p>
        </w:tc>
        <w:tc>
          <w:tcPr>
            <w:tcW w:w="1287" w:type="dxa"/>
            <w:shd w:val="clear" w:color="auto" w:fill="auto"/>
            <w:noWrap w:val="0"/>
            <w:vAlign w:val="center"/>
          </w:tcPr>
          <w:p>
            <w:pPr>
              <w:jc w:val="center"/>
              <w:rPr>
                <w:kern w:val="0"/>
                <w:sz w:val="22"/>
                <w:szCs w:val="22"/>
              </w:rPr>
            </w:pPr>
          </w:p>
        </w:tc>
        <w:tc>
          <w:tcPr>
            <w:tcW w:w="680" w:type="dxa"/>
            <w:shd w:val="clear" w:color="auto" w:fill="auto"/>
            <w:noWrap w:val="0"/>
            <w:vAlign w:val="center"/>
          </w:tcPr>
          <w:p>
            <w:pPr>
              <w:jc w:val="center"/>
              <w:rPr>
                <w:kern w:val="0"/>
                <w:sz w:val="22"/>
                <w:szCs w:val="22"/>
              </w:rPr>
            </w:pPr>
            <w:r>
              <w:rPr>
                <w:kern w:val="0"/>
                <w:sz w:val="22"/>
                <w:szCs w:val="22"/>
              </w:rPr>
              <w:t>次</w:t>
            </w:r>
          </w:p>
        </w:tc>
        <w:tc>
          <w:tcPr>
            <w:tcW w:w="778" w:type="dxa"/>
            <w:shd w:val="clear" w:color="000000" w:fill="FFFFFF"/>
            <w:noWrap w:val="0"/>
            <w:vAlign w:val="center"/>
          </w:tcPr>
          <w:p>
            <w:pPr>
              <w:jc w:val="center"/>
              <w:rPr>
                <w:kern w:val="0"/>
                <w:sz w:val="22"/>
                <w:szCs w:val="22"/>
              </w:rPr>
            </w:pPr>
            <w:r>
              <w:rPr>
                <w:kern w:val="0"/>
                <w:sz w:val="22"/>
                <w:szCs w:val="22"/>
              </w:rPr>
              <w:t>4550</w:t>
            </w:r>
          </w:p>
        </w:tc>
        <w:tc>
          <w:tcPr>
            <w:tcW w:w="778" w:type="dxa"/>
            <w:shd w:val="clear" w:color="000000" w:fill="FFFFFF"/>
            <w:noWrap w:val="0"/>
            <w:vAlign w:val="center"/>
          </w:tcPr>
          <w:p>
            <w:pPr>
              <w:jc w:val="center"/>
              <w:rPr>
                <w:kern w:val="0"/>
                <w:sz w:val="22"/>
                <w:szCs w:val="22"/>
              </w:rPr>
            </w:pPr>
            <w:r>
              <w:rPr>
                <w:rFonts w:hint="eastAsia"/>
                <w:kern w:val="0"/>
                <w:sz w:val="22"/>
                <w:szCs w:val="22"/>
              </w:rPr>
              <w:t>4136</w:t>
            </w:r>
          </w:p>
        </w:tc>
        <w:tc>
          <w:tcPr>
            <w:tcW w:w="778" w:type="dxa"/>
            <w:shd w:val="clear" w:color="000000" w:fill="FFFFFF"/>
            <w:noWrap w:val="0"/>
            <w:vAlign w:val="center"/>
          </w:tcPr>
          <w:p>
            <w:pPr>
              <w:jc w:val="center"/>
              <w:rPr>
                <w:kern w:val="0"/>
                <w:sz w:val="22"/>
                <w:szCs w:val="22"/>
              </w:rPr>
            </w:pPr>
            <w:r>
              <w:rPr>
                <w:rFonts w:hint="eastAsia"/>
                <w:kern w:val="0"/>
                <w:sz w:val="22"/>
                <w:szCs w:val="22"/>
              </w:rPr>
              <w:t>3723</w:t>
            </w:r>
          </w:p>
        </w:tc>
        <w:tc>
          <w:tcPr>
            <w:tcW w:w="1808" w:type="dxa"/>
            <w:shd w:val="clear" w:color="000000" w:fill="FFFFFF"/>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cantSplit/>
          <w:trHeight w:val="974" w:hRule="atLeast"/>
          <w:jc w:val="center"/>
        </w:trPr>
        <w:tc>
          <w:tcPr>
            <w:tcW w:w="561" w:type="dxa"/>
            <w:shd w:val="clear" w:color="000000" w:fill="FFFFFF"/>
            <w:noWrap w:val="0"/>
            <w:vAlign w:val="center"/>
          </w:tcPr>
          <w:p>
            <w:pPr>
              <w:jc w:val="center"/>
              <w:rPr>
                <w:kern w:val="0"/>
                <w:sz w:val="22"/>
                <w:szCs w:val="22"/>
              </w:rPr>
            </w:pPr>
            <w:r>
              <w:rPr>
                <w:rFonts w:hint="eastAsia"/>
                <w:kern w:val="0"/>
                <w:sz w:val="22"/>
                <w:szCs w:val="22"/>
              </w:rPr>
              <w:t>67</w:t>
            </w:r>
          </w:p>
        </w:tc>
        <w:tc>
          <w:tcPr>
            <w:tcW w:w="1361" w:type="dxa"/>
            <w:shd w:val="clear" w:color="000000" w:fill="FFFFFF"/>
            <w:noWrap w:val="0"/>
            <w:vAlign w:val="center"/>
          </w:tcPr>
          <w:p>
            <w:pPr>
              <w:jc w:val="center"/>
              <w:rPr>
                <w:kern w:val="0"/>
                <w:sz w:val="22"/>
                <w:szCs w:val="22"/>
              </w:rPr>
            </w:pPr>
            <w:r>
              <w:rPr>
                <w:kern w:val="0"/>
                <w:sz w:val="22"/>
                <w:szCs w:val="22"/>
              </w:rPr>
              <w:t>33100302600</w:t>
            </w:r>
          </w:p>
        </w:tc>
        <w:tc>
          <w:tcPr>
            <w:tcW w:w="1531" w:type="dxa"/>
            <w:shd w:val="clear" w:color="000000" w:fill="FFFFFF"/>
            <w:noWrap w:val="0"/>
            <w:vAlign w:val="center"/>
          </w:tcPr>
          <w:p>
            <w:pPr>
              <w:rPr>
                <w:kern w:val="0"/>
                <w:sz w:val="22"/>
                <w:szCs w:val="22"/>
              </w:rPr>
            </w:pPr>
            <w:r>
              <w:rPr>
                <w:kern w:val="0"/>
                <w:sz w:val="22"/>
                <w:szCs w:val="22"/>
              </w:rPr>
              <w:t>支架法肠转流术</w:t>
            </w:r>
          </w:p>
        </w:tc>
        <w:tc>
          <w:tcPr>
            <w:tcW w:w="5136" w:type="dxa"/>
            <w:shd w:val="clear" w:color="000000" w:fill="FFFFFF"/>
            <w:noWrap w:val="0"/>
            <w:vAlign w:val="center"/>
          </w:tcPr>
          <w:p>
            <w:pPr>
              <w:rPr>
                <w:kern w:val="0"/>
                <w:sz w:val="22"/>
                <w:szCs w:val="22"/>
              </w:rPr>
            </w:pPr>
            <w:r>
              <w:rPr>
                <w:kern w:val="0"/>
                <w:sz w:val="22"/>
                <w:szCs w:val="22"/>
              </w:rPr>
              <w:t>指在回肠末端植入可降解肠道吻合器，并在支架近端行肠道转流，进而保护结直肠吻合口。含结肠（插管）造瘘术</w:t>
            </w:r>
          </w:p>
        </w:tc>
        <w:tc>
          <w:tcPr>
            <w:tcW w:w="1287" w:type="dxa"/>
            <w:shd w:val="clear" w:color="000000" w:fill="FFFFFF"/>
            <w:noWrap w:val="0"/>
            <w:vAlign w:val="center"/>
          </w:tcPr>
          <w:p>
            <w:pPr>
              <w:jc w:val="center"/>
              <w:rPr>
                <w:kern w:val="0"/>
                <w:sz w:val="22"/>
                <w:szCs w:val="22"/>
              </w:rPr>
            </w:pPr>
            <w:r>
              <w:rPr>
                <w:kern w:val="0"/>
                <w:sz w:val="22"/>
                <w:szCs w:val="22"/>
              </w:rPr>
              <w:t>特殊缝线、可崩解肠道吻合器</w:t>
            </w:r>
          </w:p>
        </w:tc>
        <w:tc>
          <w:tcPr>
            <w:tcW w:w="680" w:type="dxa"/>
            <w:shd w:val="clear" w:color="000000" w:fill="FFFFFF"/>
            <w:noWrap w:val="0"/>
            <w:vAlign w:val="center"/>
          </w:tcPr>
          <w:p>
            <w:pPr>
              <w:jc w:val="center"/>
              <w:rPr>
                <w:kern w:val="0"/>
                <w:sz w:val="22"/>
                <w:szCs w:val="22"/>
              </w:rPr>
            </w:pPr>
            <w:r>
              <w:rPr>
                <w:kern w:val="0"/>
                <w:sz w:val="22"/>
                <w:szCs w:val="22"/>
              </w:rPr>
              <w:t>次</w:t>
            </w:r>
          </w:p>
        </w:tc>
        <w:tc>
          <w:tcPr>
            <w:tcW w:w="778" w:type="dxa"/>
            <w:shd w:val="clear" w:color="000000" w:fill="FFFFFF"/>
            <w:noWrap w:val="0"/>
            <w:vAlign w:val="center"/>
          </w:tcPr>
          <w:p>
            <w:pPr>
              <w:jc w:val="center"/>
              <w:rPr>
                <w:kern w:val="0"/>
                <w:sz w:val="22"/>
                <w:szCs w:val="22"/>
              </w:rPr>
            </w:pPr>
            <w:r>
              <w:rPr>
                <w:kern w:val="0"/>
                <w:sz w:val="22"/>
                <w:szCs w:val="22"/>
              </w:rPr>
              <w:t>3600</w:t>
            </w:r>
          </w:p>
        </w:tc>
        <w:tc>
          <w:tcPr>
            <w:tcW w:w="778" w:type="dxa"/>
            <w:shd w:val="clear" w:color="000000" w:fill="FFFFFF"/>
            <w:noWrap w:val="0"/>
            <w:vAlign w:val="center"/>
          </w:tcPr>
          <w:p>
            <w:pPr>
              <w:jc w:val="center"/>
              <w:rPr>
                <w:kern w:val="0"/>
                <w:sz w:val="22"/>
                <w:szCs w:val="22"/>
              </w:rPr>
            </w:pPr>
            <w:r>
              <w:rPr>
                <w:rFonts w:hint="eastAsia"/>
                <w:kern w:val="0"/>
                <w:sz w:val="22"/>
                <w:szCs w:val="22"/>
              </w:rPr>
              <w:t>3273</w:t>
            </w:r>
          </w:p>
        </w:tc>
        <w:tc>
          <w:tcPr>
            <w:tcW w:w="778" w:type="dxa"/>
            <w:shd w:val="clear" w:color="000000" w:fill="FFFFFF"/>
            <w:noWrap w:val="0"/>
            <w:vAlign w:val="center"/>
          </w:tcPr>
          <w:p>
            <w:pPr>
              <w:jc w:val="center"/>
              <w:rPr>
                <w:kern w:val="0"/>
                <w:sz w:val="22"/>
                <w:szCs w:val="22"/>
              </w:rPr>
            </w:pPr>
            <w:r>
              <w:rPr>
                <w:rFonts w:hint="eastAsia"/>
                <w:kern w:val="0"/>
                <w:sz w:val="22"/>
                <w:szCs w:val="22"/>
              </w:rPr>
              <w:t>2945</w:t>
            </w:r>
          </w:p>
        </w:tc>
        <w:tc>
          <w:tcPr>
            <w:tcW w:w="1808" w:type="dxa"/>
            <w:shd w:val="clear" w:color="000000" w:fill="FFFFFF"/>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cantSplit/>
          <w:trHeight w:val="1030" w:hRule="atLeast"/>
          <w:jc w:val="center"/>
        </w:trPr>
        <w:tc>
          <w:tcPr>
            <w:tcW w:w="561" w:type="dxa"/>
            <w:shd w:val="clear" w:color="000000" w:fill="FFFFFF"/>
            <w:noWrap w:val="0"/>
            <w:vAlign w:val="center"/>
          </w:tcPr>
          <w:p>
            <w:pPr>
              <w:jc w:val="center"/>
              <w:rPr>
                <w:kern w:val="0"/>
                <w:sz w:val="22"/>
                <w:szCs w:val="22"/>
              </w:rPr>
            </w:pPr>
            <w:r>
              <w:rPr>
                <w:rFonts w:hint="eastAsia"/>
                <w:kern w:val="0"/>
                <w:sz w:val="22"/>
                <w:szCs w:val="22"/>
              </w:rPr>
              <w:t>68</w:t>
            </w:r>
          </w:p>
        </w:tc>
        <w:tc>
          <w:tcPr>
            <w:tcW w:w="1361" w:type="dxa"/>
            <w:shd w:val="clear" w:color="000000" w:fill="FFFFFF"/>
            <w:noWrap w:val="0"/>
            <w:vAlign w:val="center"/>
          </w:tcPr>
          <w:p>
            <w:pPr>
              <w:jc w:val="center"/>
              <w:rPr>
                <w:kern w:val="0"/>
                <w:sz w:val="22"/>
                <w:szCs w:val="22"/>
              </w:rPr>
            </w:pPr>
            <w:r>
              <w:rPr>
                <w:kern w:val="0"/>
                <w:sz w:val="22"/>
                <w:szCs w:val="22"/>
              </w:rPr>
              <w:t>33100502800</w:t>
            </w:r>
          </w:p>
        </w:tc>
        <w:tc>
          <w:tcPr>
            <w:tcW w:w="1531" w:type="dxa"/>
            <w:shd w:val="clear" w:color="000000" w:fill="FFFFFF"/>
            <w:noWrap w:val="0"/>
            <w:vAlign w:val="center"/>
          </w:tcPr>
          <w:p>
            <w:pPr>
              <w:rPr>
                <w:kern w:val="0"/>
                <w:sz w:val="22"/>
                <w:szCs w:val="22"/>
              </w:rPr>
            </w:pPr>
            <w:r>
              <w:rPr>
                <w:kern w:val="0"/>
                <w:sz w:val="22"/>
                <w:szCs w:val="22"/>
              </w:rPr>
              <w:t>完全腹腔镜下绕肝带法肝脏分隔术</w:t>
            </w:r>
          </w:p>
        </w:tc>
        <w:tc>
          <w:tcPr>
            <w:tcW w:w="5136" w:type="dxa"/>
            <w:shd w:val="clear" w:color="000000" w:fill="FFFFFF"/>
            <w:noWrap w:val="0"/>
            <w:vAlign w:val="center"/>
          </w:tcPr>
          <w:p>
            <w:pPr>
              <w:rPr>
                <w:kern w:val="0"/>
                <w:sz w:val="22"/>
                <w:szCs w:val="22"/>
              </w:rPr>
            </w:pPr>
            <w:r>
              <w:rPr>
                <w:kern w:val="0"/>
                <w:sz w:val="22"/>
                <w:szCs w:val="22"/>
              </w:rPr>
              <w:t>指在术前预估残肝不足的肝脏肿瘤患者中用绕肝带阻断左右肝之间的交通血流，为二期肝脏切除术创造条件</w:t>
            </w:r>
          </w:p>
        </w:tc>
        <w:tc>
          <w:tcPr>
            <w:tcW w:w="1287" w:type="dxa"/>
            <w:shd w:val="clear" w:color="000000" w:fill="FFFFFF"/>
            <w:noWrap w:val="0"/>
            <w:vAlign w:val="center"/>
          </w:tcPr>
          <w:p>
            <w:pPr>
              <w:jc w:val="center"/>
              <w:rPr>
                <w:kern w:val="0"/>
                <w:sz w:val="22"/>
                <w:szCs w:val="22"/>
              </w:rPr>
            </w:pPr>
            <w:r>
              <w:rPr>
                <w:kern w:val="0"/>
                <w:sz w:val="22"/>
                <w:szCs w:val="22"/>
              </w:rPr>
              <w:t>特殊缝线</w:t>
            </w:r>
          </w:p>
        </w:tc>
        <w:tc>
          <w:tcPr>
            <w:tcW w:w="680" w:type="dxa"/>
            <w:shd w:val="clear" w:color="000000" w:fill="FFFFFF"/>
            <w:noWrap w:val="0"/>
            <w:vAlign w:val="center"/>
          </w:tcPr>
          <w:p>
            <w:pPr>
              <w:jc w:val="center"/>
              <w:rPr>
                <w:kern w:val="0"/>
                <w:sz w:val="22"/>
                <w:szCs w:val="22"/>
              </w:rPr>
            </w:pPr>
            <w:r>
              <w:rPr>
                <w:kern w:val="0"/>
                <w:sz w:val="22"/>
                <w:szCs w:val="22"/>
              </w:rPr>
              <w:t>次</w:t>
            </w:r>
          </w:p>
        </w:tc>
        <w:tc>
          <w:tcPr>
            <w:tcW w:w="778" w:type="dxa"/>
            <w:shd w:val="clear" w:color="000000" w:fill="FFFFFF"/>
            <w:noWrap w:val="0"/>
            <w:vAlign w:val="center"/>
          </w:tcPr>
          <w:p>
            <w:pPr>
              <w:jc w:val="center"/>
              <w:rPr>
                <w:kern w:val="0"/>
                <w:sz w:val="22"/>
                <w:szCs w:val="22"/>
              </w:rPr>
            </w:pPr>
            <w:r>
              <w:rPr>
                <w:kern w:val="0"/>
                <w:sz w:val="22"/>
                <w:szCs w:val="22"/>
              </w:rPr>
              <w:t>6500</w:t>
            </w:r>
          </w:p>
        </w:tc>
        <w:tc>
          <w:tcPr>
            <w:tcW w:w="778" w:type="dxa"/>
            <w:shd w:val="clear" w:color="000000" w:fill="FFFFFF"/>
            <w:noWrap w:val="0"/>
            <w:vAlign w:val="center"/>
          </w:tcPr>
          <w:p>
            <w:pPr>
              <w:jc w:val="center"/>
              <w:rPr>
                <w:kern w:val="0"/>
                <w:sz w:val="22"/>
                <w:szCs w:val="22"/>
              </w:rPr>
            </w:pPr>
            <w:r>
              <w:rPr>
                <w:rFonts w:hint="eastAsia"/>
                <w:kern w:val="0"/>
                <w:sz w:val="22"/>
                <w:szCs w:val="22"/>
              </w:rPr>
              <w:t>5909</w:t>
            </w:r>
          </w:p>
        </w:tc>
        <w:tc>
          <w:tcPr>
            <w:tcW w:w="778" w:type="dxa"/>
            <w:shd w:val="clear" w:color="000000" w:fill="FFFFFF"/>
            <w:noWrap w:val="0"/>
            <w:vAlign w:val="center"/>
          </w:tcPr>
          <w:p>
            <w:pPr>
              <w:jc w:val="center"/>
              <w:rPr>
                <w:kern w:val="0"/>
                <w:sz w:val="22"/>
                <w:szCs w:val="22"/>
              </w:rPr>
            </w:pPr>
            <w:r>
              <w:rPr>
                <w:rFonts w:hint="eastAsia"/>
                <w:kern w:val="0"/>
                <w:sz w:val="22"/>
                <w:szCs w:val="22"/>
              </w:rPr>
              <w:t>5318</w:t>
            </w:r>
          </w:p>
        </w:tc>
        <w:tc>
          <w:tcPr>
            <w:tcW w:w="1808" w:type="dxa"/>
            <w:shd w:val="clear" w:color="000000" w:fill="FFFFFF"/>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cantSplit/>
          <w:trHeight w:val="1953" w:hRule="atLeast"/>
          <w:jc w:val="center"/>
        </w:trPr>
        <w:tc>
          <w:tcPr>
            <w:tcW w:w="561" w:type="dxa"/>
            <w:shd w:val="clear" w:color="000000" w:fill="FFFFFF"/>
            <w:noWrap w:val="0"/>
            <w:vAlign w:val="center"/>
          </w:tcPr>
          <w:p>
            <w:pPr>
              <w:jc w:val="center"/>
              <w:rPr>
                <w:kern w:val="0"/>
                <w:sz w:val="22"/>
                <w:szCs w:val="22"/>
              </w:rPr>
            </w:pPr>
            <w:r>
              <w:rPr>
                <w:rFonts w:hint="eastAsia"/>
                <w:kern w:val="0"/>
                <w:sz w:val="22"/>
                <w:szCs w:val="22"/>
              </w:rPr>
              <w:t>69</w:t>
            </w:r>
          </w:p>
        </w:tc>
        <w:tc>
          <w:tcPr>
            <w:tcW w:w="1361" w:type="dxa"/>
            <w:shd w:val="clear" w:color="000000" w:fill="FFFFFF"/>
            <w:noWrap w:val="0"/>
            <w:vAlign w:val="center"/>
          </w:tcPr>
          <w:p>
            <w:pPr>
              <w:jc w:val="center"/>
              <w:rPr>
                <w:kern w:val="0"/>
                <w:sz w:val="22"/>
                <w:szCs w:val="22"/>
              </w:rPr>
            </w:pPr>
            <w:r>
              <w:rPr>
                <w:kern w:val="0"/>
                <w:sz w:val="22"/>
                <w:szCs w:val="22"/>
              </w:rPr>
              <w:t>33100700603</w:t>
            </w:r>
          </w:p>
        </w:tc>
        <w:tc>
          <w:tcPr>
            <w:tcW w:w="1531" w:type="dxa"/>
            <w:shd w:val="clear" w:color="000000" w:fill="FFFFFF"/>
            <w:noWrap w:val="0"/>
            <w:vAlign w:val="center"/>
          </w:tcPr>
          <w:p>
            <w:pPr>
              <w:rPr>
                <w:kern w:val="0"/>
                <w:sz w:val="22"/>
                <w:szCs w:val="22"/>
              </w:rPr>
            </w:pPr>
            <w:r>
              <w:rPr>
                <w:kern w:val="0"/>
                <w:sz w:val="22"/>
                <w:szCs w:val="22"/>
              </w:rPr>
              <w:t>经腹腔镜保留十二指肠胰头切除（或保留胰头十二指肠切除）术</w:t>
            </w:r>
          </w:p>
        </w:tc>
        <w:tc>
          <w:tcPr>
            <w:tcW w:w="5136" w:type="dxa"/>
            <w:shd w:val="clear" w:color="000000" w:fill="FFFFFF"/>
            <w:noWrap w:val="0"/>
            <w:vAlign w:val="center"/>
          </w:tcPr>
          <w:p>
            <w:pPr>
              <w:rPr>
                <w:kern w:val="0"/>
                <w:sz w:val="22"/>
                <w:szCs w:val="22"/>
              </w:rPr>
            </w:pPr>
            <w:r>
              <w:rPr>
                <w:kern w:val="0"/>
                <w:sz w:val="22"/>
                <w:szCs w:val="22"/>
              </w:rPr>
              <w:t>腹壁多处戳孔，造气腹，探查，明确病灶位置。近端胰管及创面缝闭包埋，距Treitz韧带约15cm处横断空肠，胰腺残端与空肠对系膜缘行胰肠端侧导管对粘膜吻合；或距离肿瘤近远端约2-3cm离断十二指肠，空肠与十二指肠降部吻合或将空肠与胃行Roux-en-Y吻合重建消化道</w:t>
            </w:r>
          </w:p>
        </w:tc>
        <w:tc>
          <w:tcPr>
            <w:tcW w:w="1287" w:type="dxa"/>
            <w:noWrap w:val="0"/>
            <w:vAlign w:val="center"/>
          </w:tcPr>
          <w:p>
            <w:pPr>
              <w:jc w:val="center"/>
              <w:rPr>
                <w:kern w:val="0"/>
                <w:sz w:val="22"/>
                <w:szCs w:val="22"/>
              </w:rPr>
            </w:pPr>
            <w:r>
              <w:rPr>
                <w:kern w:val="0"/>
                <w:sz w:val="22"/>
                <w:szCs w:val="22"/>
              </w:rPr>
              <w:t>特殊缝线</w:t>
            </w:r>
          </w:p>
        </w:tc>
        <w:tc>
          <w:tcPr>
            <w:tcW w:w="680" w:type="dxa"/>
            <w:noWrap w:val="0"/>
            <w:vAlign w:val="center"/>
          </w:tcPr>
          <w:p>
            <w:pPr>
              <w:jc w:val="center"/>
              <w:rPr>
                <w:kern w:val="0"/>
                <w:sz w:val="22"/>
                <w:szCs w:val="22"/>
              </w:rPr>
            </w:pPr>
            <w:r>
              <w:rPr>
                <w:kern w:val="0"/>
                <w:sz w:val="22"/>
                <w:szCs w:val="22"/>
              </w:rPr>
              <w:t>次</w:t>
            </w:r>
          </w:p>
        </w:tc>
        <w:tc>
          <w:tcPr>
            <w:tcW w:w="778" w:type="dxa"/>
            <w:noWrap w:val="0"/>
            <w:vAlign w:val="center"/>
          </w:tcPr>
          <w:p>
            <w:pPr>
              <w:jc w:val="center"/>
              <w:rPr>
                <w:kern w:val="0"/>
                <w:sz w:val="22"/>
                <w:szCs w:val="22"/>
              </w:rPr>
            </w:pPr>
            <w:r>
              <w:rPr>
                <w:kern w:val="0"/>
                <w:sz w:val="22"/>
                <w:szCs w:val="22"/>
              </w:rPr>
              <w:t>7800</w:t>
            </w:r>
          </w:p>
        </w:tc>
        <w:tc>
          <w:tcPr>
            <w:tcW w:w="778" w:type="dxa"/>
            <w:noWrap w:val="0"/>
            <w:vAlign w:val="center"/>
          </w:tcPr>
          <w:p>
            <w:pPr>
              <w:jc w:val="center"/>
              <w:rPr>
                <w:kern w:val="0"/>
                <w:sz w:val="22"/>
                <w:szCs w:val="22"/>
              </w:rPr>
            </w:pPr>
            <w:r>
              <w:rPr>
                <w:rFonts w:hint="eastAsia"/>
                <w:kern w:val="0"/>
                <w:sz w:val="22"/>
                <w:szCs w:val="22"/>
              </w:rPr>
              <w:t>7091</w:t>
            </w:r>
          </w:p>
        </w:tc>
        <w:tc>
          <w:tcPr>
            <w:tcW w:w="778" w:type="dxa"/>
            <w:noWrap w:val="0"/>
            <w:vAlign w:val="center"/>
          </w:tcPr>
          <w:p>
            <w:pPr>
              <w:jc w:val="center"/>
              <w:rPr>
                <w:kern w:val="0"/>
                <w:sz w:val="22"/>
                <w:szCs w:val="22"/>
              </w:rPr>
            </w:pPr>
            <w:r>
              <w:rPr>
                <w:rFonts w:hint="eastAsia"/>
                <w:kern w:val="0"/>
                <w:sz w:val="22"/>
                <w:szCs w:val="22"/>
              </w:rPr>
              <w:t>6382</w:t>
            </w:r>
          </w:p>
        </w:tc>
        <w:tc>
          <w:tcPr>
            <w:tcW w:w="1808" w:type="dxa"/>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cantSplit/>
          <w:trHeight w:val="709" w:hRule="atLeast"/>
          <w:jc w:val="center"/>
        </w:trPr>
        <w:tc>
          <w:tcPr>
            <w:tcW w:w="561" w:type="dxa"/>
            <w:shd w:val="clear" w:color="000000" w:fill="FFFFFF"/>
            <w:noWrap w:val="0"/>
            <w:vAlign w:val="center"/>
          </w:tcPr>
          <w:p>
            <w:pPr>
              <w:jc w:val="center"/>
              <w:rPr>
                <w:kern w:val="0"/>
                <w:sz w:val="22"/>
                <w:szCs w:val="22"/>
              </w:rPr>
            </w:pPr>
            <w:r>
              <w:rPr>
                <w:rFonts w:hint="eastAsia"/>
                <w:kern w:val="0"/>
                <w:sz w:val="22"/>
                <w:szCs w:val="22"/>
              </w:rPr>
              <w:t>70</w:t>
            </w:r>
          </w:p>
        </w:tc>
        <w:tc>
          <w:tcPr>
            <w:tcW w:w="1361" w:type="dxa"/>
            <w:shd w:val="clear" w:color="auto" w:fill="auto"/>
            <w:noWrap w:val="0"/>
            <w:vAlign w:val="center"/>
          </w:tcPr>
          <w:p>
            <w:pPr>
              <w:jc w:val="center"/>
              <w:rPr>
                <w:kern w:val="0"/>
                <w:sz w:val="22"/>
                <w:szCs w:val="22"/>
              </w:rPr>
            </w:pPr>
            <w:r>
              <w:rPr>
                <w:kern w:val="0"/>
                <w:sz w:val="22"/>
                <w:szCs w:val="22"/>
              </w:rPr>
              <w:t>33130000001</w:t>
            </w:r>
          </w:p>
        </w:tc>
        <w:tc>
          <w:tcPr>
            <w:tcW w:w="1531" w:type="dxa"/>
            <w:shd w:val="clear" w:color="000000" w:fill="FFFFFF"/>
            <w:noWrap w:val="0"/>
            <w:vAlign w:val="center"/>
          </w:tcPr>
          <w:p>
            <w:pPr>
              <w:rPr>
                <w:kern w:val="0"/>
                <w:sz w:val="22"/>
                <w:szCs w:val="22"/>
              </w:rPr>
            </w:pPr>
            <w:r>
              <w:rPr>
                <w:kern w:val="0"/>
                <w:sz w:val="22"/>
                <w:szCs w:val="22"/>
              </w:rPr>
              <w:t>经阴道腹腔镜手术加收</w:t>
            </w:r>
          </w:p>
        </w:tc>
        <w:tc>
          <w:tcPr>
            <w:tcW w:w="5136" w:type="dxa"/>
            <w:shd w:val="clear" w:color="000000" w:fill="FFFFFF"/>
            <w:noWrap w:val="0"/>
            <w:vAlign w:val="center"/>
          </w:tcPr>
          <w:p>
            <w:pPr>
              <w:rPr>
                <w:kern w:val="0"/>
                <w:sz w:val="22"/>
                <w:szCs w:val="22"/>
              </w:rPr>
            </w:pPr>
            <w:r>
              <w:rPr>
                <w:kern w:val="0"/>
                <w:sz w:val="22"/>
                <w:szCs w:val="22"/>
              </w:rPr>
              <w:t>经阴道前（后）穹窿入路开展的腹腔镜下卵巢、输卵管和子宫手术</w:t>
            </w:r>
          </w:p>
        </w:tc>
        <w:tc>
          <w:tcPr>
            <w:tcW w:w="1287" w:type="dxa"/>
            <w:shd w:val="clear" w:color="000000" w:fill="FFFFFF"/>
            <w:noWrap w:val="0"/>
            <w:vAlign w:val="center"/>
          </w:tcPr>
          <w:p>
            <w:pPr>
              <w:jc w:val="center"/>
              <w:rPr>
                <w:kern w:val="0"/>
                <w:sz w:val="22"/>
                <w:szCs w:val="22"/>
              </w:rPr>
            </w:pPr>
          </w:p>
        </w:tc>
        <w:tc>
          <w:tcPr>
            <w:tcW w:w="680" w:type="dxa"/>
            <w:shd w:val="clear" w:color="000000" w:fill="FFFFFF"/>
            <w:noWrap w:val="0"/>
            <w:vAlign w:val="center"/>
          </w:tcPr>
          <w:p>
            <w:pPr>
              <w:jc w:val="center"/>
              <w:rPr>
                <w:kern w:val="0"/>
                <w:sz w:val="22"/>
                <w:szCs w:val="22"/>
              </w:rPr>
            </w:pPr>
            <w:r>
              <w:rPr>
                <w:kern w:val="0"/>
                <w:sz w:val="22"/>
                <w:szCs w:val="22"/>
              </w:rPr>
              <w:t>次</w:t>
            </w:r>
          </w:p>
        </w:tc>
        <w:tc>
          <w:tcPr>
            <w:tcW w:w="778" w:type="dxa"/>
            <w:shd w:val="clear" w:color="000000" w:fill="FFFFFF"/>
            <w:noWrap w:val="0"/>
            <w:vAlign w:val="center"/>
          </w:tcPr>
          <w:p>
            <w:pPr>
              <w:jc w:val="center"/>
              <w:rPr>
                <w:kern w:val="0"/>
                <w:sz w:val="22"/>
                <w:szCs w:val="22"/>
              </w:rPr>
            </w:pPr>
            <w:r>
              <w:rPr>
                <w:kern w:val="0"/>
                <w:sz w:val="22"/>
                <w:szCs w:val="22"/>
              </w:rPr>
              <w:t>1000</w:t>
            </w:r>
          </w:p>
        </w:tc>
        <w:tc>
          <w:tcPr>
            <w:tcW w:w="778" w:type="dxa"/>
            <w:shd w:val="clear" w:color="000000" w:fill="FFFFFF"/>
            <w:noWrap w:val="0"/>
            <w:vAlign w:val="center"/>
          </w:tcPr>
          <w:p>
            <w:pPr>
              <w:jc w:val="center"/>
              <w:rPr>
                <w:kern w:val="0"/>
                <w:sz w:val="22"/>
                <w:szCs w:val="22"/>
              </w:rPr>
            </w:pPr>
            <w:r>
              <w:rPr>
                <w:kern w:val="0"/>
                <w:sz w:val="22"/>
                <w:szCs w:val="22"/>
              </w:rPr>
              <w:t>1000</w:t>
            </w:r>
          </w:p>
        </w:tc>
        <w:tc>
          <w:tcPr>
            <w:tcW w:w="778" w:type="dxa"/>
            <w:shd w:val="clear" w:color="000000" w:fill="FFFFFF"/>
            <w:noWrap w:val="0"/>
            <w:vAlign w:val="center"/>
          </w:tcPr>
          <w:p>
            <w:pPr>
              <w:jc w:val="center"/>
              <w:rPr>
                <w:kern w:val="0"/>
                <w:sz w:val="22"/>
                <w:szCs w:val="22"/>
              </w:rPr>
            </w:pPr>
            <w:r>
              <w:rPr>
                <w:kern w:val="0"/>
                <w:sz w:val="22"/>
                <w:szCs w:val="22"/>
              </w:rPr>
              <w:t>1000</w:t>
            </w:r>
          </w:p>
        </w:tc>
        <w:tc>
          <w:tcPr>
            <w:tcW w:w="1808" w:type="dxa"/>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cantSplit/>
          <w:trHeight w:val="653" w:hRule="atLeast"/>
          <w:jc w:val="center"/>
        </w:trPr>
        <w:tc>
          <w:tcPr>
            <w:tcW w:w="561" w:type="dxa"/>
            <w:shd w:val="clear" w:color="000000" w:fill="FFFFFF"/>
            <w:noWrap w:val="0"/>
            <w:vAlign w:val="center"/>
          </w:tcPr>
          <w:p>
            <w:pPr>
              <w:jc w:val="center"/>
              <w:rPr>
                <w:kern w:val="0"/>
                <w:sz w:val="22"/>
                <w:szCs w:val="22"/>
              </w:rPr>
            </w:pPr>
            <w:r>
              <w:rPr>
                <w:rFonts w:hint="eastAsia"/>
                <w:kern w:val="0"/>
                <w:sz w:val="22"/>
                <w:szCs w:val="22"/>
              </w:rPr>
              <w:t>71</w:t>
            </w:r>
          </w:p>
        </w:tc>
        <w:tc>
          <w:tcPr>
            <w:tcW w:w="1361" w:type="dxa"/>
            <w:shd w:val="clear" w:color="auto" w:fill="auto"/>
            <w:noWrap w:val="0"/>
            <w:vAlign w:val="center"/>
          </w:tcPr>
          <w:p>
            <w:pPr>
              <w:jc w:val="center"/>
              <w:rPr>
                <w:kern w:val="0"/>
                <w:sz w:val="22"/>
                <w:szCs w:val="22"/>
              </w:rPr>
            </w:pPr>
            <w:r>
              <w:rPr>
                <w:kern w:val="0"/>
                <w:sz w:val="22"/>
                <w:szCs w:val="22"/>
              </w:rPr>
              <w:t>33130303100</w:t>
            </w:r>
          </w:p>
        </w:tc>
        <w:tc>
          <w:tcPr>
            <w:tcW w:w="1531" w:type="dxa"/>
            <w:shd w:val="clear" w:color="000000" w:fill="FFFFFF"/>
            <w:noWrap w:val="0"/>
            <w:vAlign w:val="center"/>
          </w:tcPr>
          <w:p>
            <w:pPr>
              <w:rPr>
                <w:kern w:val="0"/>
                <w:sz w:val="22"/>
                <w:szCs w:val="22"/>
              </w:rPr>
            </w:pPr>
            <w:r>
              <w:rPr>
                <w:kern w:val="0"/>
                <w:sz w:val="22"/>
                <w:szCs w:val="22"/>
              </w:rPr>
              <w:t>弥漫性子宫腺肌病灶剔除术</w:t>
            </w:r>
          </w:p>
        </w:tc>
        <w:tc>
          <w:tcPr>
            <w:tcW w:w="5136" w:type="dxa"/>
            <w:shd w:val="clear" w:color="000000" w:fill="FFFFFF"/>
            <w:noWrap w:val="0"/>
            <w:vAlign w:val="center"/>
          </w:tcPr>
          <w:p>
            <w:pPr>
              <w:rPr>
                <w:kern w:val="0"/>
                <w:sz w:val="22"/>
                <w:szCs w:val="22"/>
              </w:rPr>
            </w:pPr>
            <w:r>
              <w:rPr>
                <w:kern w:val="0"/>
                <w:sz w:val="22"/>
                <w:szCs w:val="22"/>
              </w:rPr>
              <w:t>纵行剖开子宫肌壁，剔除弥漫性病灶，多层缝合，保留肌层一定厚度，重塑子宫</w:t>
            </w:r>
          </w:p>
        </w:tc>
        <w:tc>
          <w:tcPr>
            <w:tcW w:w="1287" w:type="dxa"/>
            <w:shd w:val="clear" w:color="000000" w:fill="FFFFFF"/>
            <w:noWrap w:val="0"/>
            <w:vAlign w:val="center"/>
          </w:tcPr>
          <w:p>
            <w:pPr>
              <w:jc w:val="center"/>
              <w:rPr>
                <w:kern w:val="0"/>
                <w:sz w:val="22"/>
                <w:szCs w:val="22"/>
              </w:rPr>
            </w:pPr>
          </w:p>
        </w:tc>
        <w:tc>
          <w:tcPr>
            <w:tcW w:w="680" w:type="dxa"/>
            <w:shd w:val="clear" w:color="000000" w:fill="FFFFFF"/>
            <w:noWrap w:val="0"/>
            <w:vAlign w:val="center"/>
          </w:tcPr>
          <w:p>
            <w:pPr>
              <w:jc w:val="center"/>
              <w:rPr>
                <w:kern w:val="0"/>
                <w:sz w:val="22"/>
                <w:szCs w:val="22"/>
              </w:rPr>
            </w:pPr>
            <w:r>
              <w:rPr>
                <w:kern w:val="0"/>
                <w:sz w:val="22"/>
                <w:szCs w:val="22"/>
              </w:rPr>
              <w:t>次</w:t>
            </w:r>
          </w:p>
        </w:tc>
        <w:tc>
          <w:tcPr>
            <w:tcW w:w="778" w:type="dxa"/>
            <w:shd w:val="clear" w:color="000000" w:fill="FFFFFF"/>
            <w:noWrap w:val="0"/>
            <w:vAlign w:val="center"/>
          </w:tcPr>
          <w:p>
            <w:pPr>
              <w:jc w:val="center"/>
              <w:rPr>
                <w:kern w:val="0"/>
                <w:sz w:val="22"/>
                <w:szCs w:val="22"/>
              </w:rPr>
            </w:pPr>
            <w:r>
              <w:rPr>
                <w:kern w:val="0"/>
                <w:sz w:val="22"/>
                <w:szCs w:val="22"/>
              </w:rPr>
              <w:t>3350</w:t>
            </w:r>
          </w:p>
        </w:tc>
        <w:tc>
          <w:tcPr>
            <w:tcW w:w="778" w:type="dxa"/>
            <w:shd w:val="clear" w:color="000000" w:fill="FFFFFF"/>
            <w:noWrap w:val="0"/>
            <w:vAlign w:val="center"/>
          </w:tcPr>
          <w:p>
            <w:pPr>
              <w:jc w:val="center"/>
              <w:rPr>
                <w:kern w:val="0"/>
                <w:sz w:val="22"/>
                <w:szCs w:val="22"/>
              </w:rPr>
            </w:pPr>
            <w:r>
              <w:rPr>
                <w:rFonts w:hint="eastAsia"/>
                <w:kern w:val="0"/>
                <w:sz w:val="22"/>
                <w:szCs w:val="22"/>
              </w:rPr>
              <w:t>3045</w:t>
            </w:r>
          </w:p>
        </w:tc>
        <w:tc>
          <w:tcPr>
            <w:tcW w:w="778" w:type="dxa"/>
            <w:shd w:val="clear" w:color="000000" w:fill="FFFFFF"/>
            <w:noWrap w:val="0"/>
            <w:vAlign w:val="center"/>
          </w:tcPr>
          <w:p>
            <w:pPr>
              <w:jc w:val="center"/>
              <w:rPr>
                <w:kern w:val="0"/>
                <w:sz w:val="22"/>
                <w:szCs w:val="22"/>
              </w:rPr>
            </w:pPr>
            <w:r>
              <w:rPr>
                <w:rFonts w:hint="eastAsia"/>
                <w:kern w:val="0"/>
                <w:sz w:val="22"/>
                <w:szCs w:val="22"/>
              </w:rPr>
              <w:t>2741</w:t>
            </w:r>
          </w:p>
        </w:tc>
        <w:tc>
          <w:tcPr>
            <w:tcW w:w="1808" w:type="dxa"/>
            <w:shd w:val="clear" w:color="000000" w:fill="FFFFFF"/>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cantSplit/>
          <w:trHeight w:val="1996" w:hRule="atLeast"/>
          <w:jc w:val="center"/>
        </w:trPr>
        <w:tc>
          <w:tcPr>
            <w:tcW w:w="561" w:type="dxa"/>
            <w:shd w:val="clear" w:color="000000" w:fill="FFFFFF"/>
            <w:noWrap w:val="0"/>
            <w:vAlign w:val="center"/>
          </w:tcPr>
          <w:p>
            <w:pPr>
              <w:jc w:val="center"/>
              <w:rPr>
                <w:kern w:val="0"/>
                <w:sz w:val="22"/>
                <w:szCs w:val="22"/>
              </w:rPr>
            </w:pPr>
            <w:r>
              <w:rPr>
                <w:rFonts w:hint="eastAsia"/>
                <w:kern w:val="0"/>
                <w:sz w:val="22"/>
                <w:szCs w:val="22"/>
              </w:rPr>
              <w:t>72</w:t>
            </w:r>
          </w:p>
        </w:tc>
        <w:tc>
          <w:tcPr>
            <w:tcW w:w="1361" w:type="dxa"/>
            <w:shd w:val="clear" w:color="auto" w:fill="auto"/>
            <w:noWrap w:val="0"/>
            <w:vAlign w:val="center"/>
          </w:tcPr>
          <w:p>
            <w:pPr>
              <w:jc w:val="center"/>
              <w:rPr>
                <w:kern w:val="0"/>
                <w:sz w:val="22"/>
                <w:szCs w:val="22"/>
              </w:rPr>
            </w:pPr>
            <w:r>
              <w:rPr>
                <w:kern w:val="0"/>
                <w:sz w:val="22"/>
                <w:szCs w:val="22"/>
              </w:rPr>
              <w:t>33140002000</w:t>
            </w:r>
          </w:p>
        </w:tc>
        <w:tc>
          <w:tcPr>
            <w:tcW w:w="1531" w:type="dxa"/>
            <w:shd w:val="clear" w:color="auto" w:fill="auto"/>
            <w:noWrap w:val="0"/>
            <w:vAlign w:val="center"/>
          </w:tcPr>
          <w:p>
            <w:pPr>
              <w:rPr>
                <w:kern w:val="0"/>
                <w:sz w:val="22"/>
                <w:szCs w:val="22"/>
              </w:rPr>
            </w:pPr>
            <w:r>
              <w:rPr>
                <w:rFonts w:hAnsi="仿宋_GB2312"/>
                <w:kern w:val="0"/>
                <w:sz w:val="22"/>
                <w:szCs w:val="22"/>
              </w:rPr>
              <w:t>剖宫产术后再次妊娠阴道分娩</w:t>
            </w:r>
          </w:p>
        </w:tc>
        <w:tc>
          <w:tcPr>
            <w:tcW w:w="5136" w:type="dxa"/>
            <w:shd w:val="clear" w:color="auto" w:fill="auto"/>
            <w:noWrap w:val="0"/>
            <w:vAlign w:val="center"/>
          </w:tcPr>
          <w:p>
            <w:pPr>
              <w:rPr>
                <w:kern w:val="0"/>
                <w:sz w:val="22"/>
                <w:szCs w:val="22"/>
              </w:rPr>
            </w:pPr>
            <w:r>
              <w:rPr>
                <w:rFonts w:hAnsi="仿宋_GB2312"/>
                <w:kern w:val="0"/>
                <w:sz w:val="22"/>
                <w:szCs w:val="22"/>
              </w:rPr>
              <w:t>指剖宫产术后再次妊娠行阴道分娩。全面评估孕妇和胎儿情况，严密观察产程进展，平产或难产接生，产后严密观察</w:t>
            </w:r>
            <w:r>
              <w:rPr>
                <w:kern w:val="0"/>
                <w:sz w:val="22"/>
                <w:szCs w:val="22"/>
              </w:rPr>
              <w:t>2</w:t>
            </w:r>
            <w:r>
              <w:rPr>
                <w:rFonts w:hAnsi="仿宋_GB2312"/>
                <w:kern w:val="0"/>
                <w:sz w:val="22"/>
                <w:szCs w:val="22"/>
              </w:rPr>
              <w:t>小时，及时处理突发状况。包含产程观察、阴道检查或肛门检查，胎心监测及脐带处理，会阴裂伤修补及侧切</w:t>
            </w:r>
          </w:p>
        </w:tc>
        <w:tc>
          <w:tcPr>
            <w:tcW w:w="1287" w:type="dxa"/>
            <w:shd w:val="clear" w:color="auto" w:fill="auto"/>
            <w:noWrap w:val="0"/>
            <w:vAlign w:val="center"/>
          </w:tcPr>
          <w:p>
            <w:pPr>
              <w:jc w:val="center"/>
              <w:rPr>
                <w:kern w:val="0"/>
                <w:sz w:val="22"/>
                <w:szCs w:val="22"/>
              </w:rPr>
            </w:pPr>
          </w:p>
        </w:tc>
        <w:tc>
          <w:tcPr>
            <w:tcW w:w="680" w:type="dxa"/>
            <w:shd w:val="clear" w:color="auto" w:fill="auto"/>
            <w:noWrap w:val="0"/>
            <w:vAlign w:val="center"/>
          </w:tcPr>
          <w:p>
            <w:pPr>
              <w:jc w:val="center"/>
              <w:rPr>
                <w:kern w:val="0"/>
                <w:sz w:val="22"/>
                <w:szCs w:val="22"/>
              </w:rPr>
            </w:pPr>
            <w:r>
              <w:rPr>
                <w:kern w:val="0"/>
                <w:sz w:val="22"/>
                <w:szCs w:val="22"/>
              </w:rPr>
              <w:t>次</w:t>
            </w:r>
          </w:p>
        </w:tc>
        <w:tc>
          <w:tcPr>
            <w:tcW w:w="778" w:type="dxa"/>
            <w:shd w:val="clear" w:color="000000" w:fill="FFFFFF"/>
            <w:noWrap w:val="0"/>
            <w:vAlign w:val="center"/>
          </w:tcPr>
          <w:p>
            <w:pPr>
              <w:jc w:val="center"/>
              <w:rPr>
                <w:kern w:val="0"/>
                <w:sz w:val="22"/>
                <w:szCs w:val="22"/>
              </w:rPr>
            </w:pPr>
            <w:r>
              <w:rPr>
                <w:kern w:val="0"/>
                <w:sz w:val="22"/>
                <w:szCs w:val="22"/>
              </w:rPr>
              <w:t>2900</w:t>
            </w:r>
          </w:p>
        </w:tc>
        <w:tc>
          <w:tcPr>
            <w:tcW w:w="778" w:type="dxa"/>
            <w:shd w:val="clear" w:color="000000" w:fill="FFFFFF"/>
            <w:noWrap w:val="0"/>
            <w:vAlign w:val="center"/>
          </w:tcPr>
          <w:p>
            <w:pPr>
              <w:jc w:val="center"/>
              <w:rPr>
                <w:kern w:val="0"/>
                <w:sz w:val="22"/>
                <w:szCs w:val="22"/>
              </w:rPr>
            </w:pPr>
            <w:r>
              <w:rPr>
                <w:rFonts w:hint="eastAsia"/>
                <w:kern w:val="0"/>
                <w:sz w:val="22"/>
                <w:szCs w:val="22"/>
              </w:rPr>
              <w:t>2636</w:t>
            </w:r>
          </w:p>
        </w:tc>
        <w:tc>
          <w:tcPr>
            <w:tcW w:w="778" w:type="dxa"/>
            <w:shd w:val="clear" w:color="000000" w:fill="FFFFFF"/>
            <w:noWrap w:val="0"/>
            <w:vAlign w:val="center"/>
          </w:tcPr>
          <w:p>
            <w:pPr>
              <w:jc w:val="center"/>
              <w:rPr>
                <w:kern w:val="0"/>
                <w:sz w:val="22"/>
                <w:szCs w:val="22"/>
              </w:rPr>
            </w:pPr>
            <w:r>
              <w:rPr>
                <w:rFonts w:hint="eastAsia"/>
                <w:kern w:val="0"/>
                <w:sz w:val="22"/>
                <w:szCs w:val="22"/>
              </w:rPr>
              <w:t>2373</w:t>
            </w:r>
          </w:p>
        </w:tc>
        <w:tc>
          <w:tcPr>
            <w:tcW w:w="1808" w:type="dxa"/>
            <w:shd w:val="clear" w:color="000000" w:fill="FFFFFF"/>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cantSplit/>
          <w:trHeight w:val="2051" w:hRule="atLeast"/>
          <w:jc w:val="center"/>
        </w:trPr>
        <w:tc>
          <w:tcPr>
            <w:tcW w:w="561" w:type="dxa"/>
            <w:shd w:val="clear" w:color="000000" w:fill="FFFFFF"/>
            <w:noWrap w:val="0"/>
            <w:vAlign w:val="center"/>
          </w:tcPr>
          <w:p>
            <w:pPr>
              <w:jc w:val="center"/>
              <w:rPr>
                <w:kern w:val="0"/>
                <w:sz w:val="22"/>
                <w:szCs w:val="22"/>
              </w:rPr>
            </w:pPr>
            <w:r>
              <w:rPr>
                <w:rFonts w:hint="eastAsia"/>
                <w:kern w:val="0"/>
                <w:sz w:val="22"/>
                <w:szCs w:val="22"/>
              </w:rPr>
              <w:t>73</w:t>
            </w:r>
          </w:p>
        </w:tc>
        <w:tc>
          <w:tcPr>
            <w:tcW w:w="1361" w:type="dxa"/>
            <w:noWrap w:val="0"/>
            <w:vAlign w:val="center"/>
          </w:tcPr>
          <w:p>
            <w:pPr>
              <w:jc w:val="center"/>
              <w:rPr>
                <w:kern w:val="0"/>
                <w:sz w:val="22"/>
                <w:szCs w:val="22"/>
              </w:rPr>
            </w:pPr>
            <w:r>
              <w:rPr>
                <w:kern w:val="0"/>
                <w:sz w:val="22"/>
                <w:szCs w:val="22"/>
              </w:rPr>
              <w:t>33140002100</w:t>
            </w:r>
          </w:p>
        </w:tc>
        <w:tc>
          <w:tcPr>
            <w:tcW w:w="1531" w:type="dxa"/>
            <w:noWrap w:val="0"/>
            <w:vAlign w:val="center"/>
          </w:tcPr>
          <w:p>
            <w:pPr>
              <w:rPr>
                <w:kern w:val="0"/>
                <w:sz w:val="22"/>
                <w:szCs w:val="22"/>
              </w:rPr>
            </w:pPr>
            <w:r>
              <w:rPr>
                <w:kern w:val="0"/>
                <w:sz w:val="22"/>
                <w:szCs w:val="22"/>
              </w:rPr>
              <w:t>产时宫外手术加收</w:t>
            </w:r>
          </w:p>
        </w:tc>
        <w:tc>
          <w:tcPr>
            <w:tcW w:w="5136" w:type="dxa"/>
            <w:noWrap w:val="0"/>
            <w:vAlign w:val="center"/>
          </w:tcPr>
          <w:p>
            <w:pPr>
              <w:rPr>
                <w:kern w:val="0"/>
                <w:sz w:val="22"/>
                <w:szCs w:val="22"/>
              </w:rPr>
            </w:pPr>
            <w:r>
              <w:rPr>
                <w:kern w:val="0"/>
                <w:sz w:val="22"/>
                <w:szCs w:val="22"/>
              </w:rPr>
              <w:t>指分娩时在不阻断脐带血流维持胎儿-胎盘循环的状态下对胎儿实施手术治疗的技术。在剖宫产将胎儿部分或完全娩出子宫时，通过松弛子宫并行宫腔持续灌注方法维持胎儿脐带的血液循环下，将胎儿肿块或先天性缺陷进行部分或完全手术治疗</w:t>
            </w:r>
          </w:p>
        </w:tc>
        <w:tc>
          <w:tcPr>
            <w:tcW w:w="1287" w:type="dxa"/>
            <w:noWrap w:val="0"/>
            <w:vAlign w:val="center"/>
          </w:tcPr>
          <w:p>
            <w:pPr>
              <w:jc w:val="center"/>
              <w:rPr>
                <w:kern w:val="0"/>
                <w:sz w:val="22"/>
                <w:szCs w:val="22"/>
              </w:rPr>
            </w:pPr>
          </w:p>
        </w:tc>
        <w:tc>
          <w:tcPr>
            <w:tcW w:w="680" w:type="dxa"/>
            <w:noWrap w:val="0"/>
            <w:vAlign w:val="center"/>
          </w:tcPr>
          <w:p>
            <w:pPr>
              <w:jc w:val="center"/>
              <w:rPr>
                <w:kern w:val="0"/>
                <w:sz w:val="22"/>
                <w:szCs w:val="22"/>
              </w:rPr>
            </w:pPr>
            <w:r>
              <w:rPr>
                <w:kern w:val="0"/>
                <w:sz w:val="22"/>
                <w:szCs w:val="22"/>
              </w:rPr>
              <w:t>次</w:t>
            </w:r>
          </w:p>
        </w:tc>
        <w:tc>
          <w:tcPr>
            <w:tcW w:w="778" w:type="dxa"/>
            <w:noWrap w:val="0"/>
            <w:vAlign w:val="center"/>
          </w:tcPr>
          <w:p>
            <w:pPr>
              <w:jc w:val="center"/>
              <w:rPr>
                <w:kern w:val="0"/>
                <w:sz w:val="22"/>
                <w:szCs w:val="22"/>
              </w:rPr>
            </w:pPr>
            <w:r>
              <w:rPr>
                <w:kern w:val="0"/>
                <w:sz w:val="22"/>
                <w:szCs w:val="22"/>
              </w:rPr>
              <w:t>1700</w:t>
            </w:r>
          </w:p>
        </w:tc>
        <w:tc>
          <w:tcPr>
            <w:tcW w:w="778" w:type="dxa"/>
            <w:noWrap w:val="0"/>
            <w:vAlign w:val="center"/>
          </w:tcPr>
          <w:p>
            <w:pPr>
              <w:jc w:val="center"/>
              <w:rPr>
                <w:kern w:val="0"/>
                <w:sz w:val="22"/>
                <w:szCs w:val="22"/>
              </w:rPr>
            </w:pPr>
            <w:r>
              <w:rPr>
                <w:kern w:val="0"/>
                <w:sz w:val="22"/>
                <w:szCs w:val="22"/>
              </w:rPr>
              <w:t>1</w:t>
            </w:r>
            <w:r>
              <w:rPr>
                <w:rFonts w:hint="eastAsia"/>
                <w:kern w:val="0"/>
                <w:sz w:val="22"/>
                <w:szCs w:val="22"/>
              </w:rPr>
              <w:t>545</w:t>
            </w:r>
          </w:p>
        </w:tc>
        <w:tc>
          <w:tcPr>
            <w:tcW w:w="778" w:type="dxa"/>
            <w:noWrap w:val="0"/>
            <w:vAlign w:val="center"/>
          </w:tcPr>
          <w:p>
            <w:pPr>
              <w:jc w:val="center"/>
              <w:rPr>
                <w:kern w:val="0"/>
                <w:sz w:val="22"/>
                <w:szCs w:val="22"/>
              </w:rPr>
            </w:pPr>
            <w:r>
              <w:rPr>
                <w:kern w:val="0"/>
                <w:sz w:val="22"/>
                <w:szCs w:val="22"/>
              </w:rPr>
              <w:t>1</w:t>
            </w:r>
            <w:r>
              <w:rPr>
                <w:rFonts w:hint="eastAsia"/>
                <w:kern w:val="0"/>
                <w:sz w:val="22"/>
                <w:szCs w:val="22"/>
              </w:rPr>
              <w:t>391</w:t>
            </w:r>
          </w:p>
        </w:tc>
        <w:tc>
          <w:tcPr>
            <w:tcW w:w="1808" w:type="dxa"/>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cantSplit/>
          <w:trHeight w:val="1247" w:hRule="atLeast"/>
          <w:jc w:val="center"/>
        </w:trPr>
        <w:tc>
          <w:tcPr>
            <w:tcW w:w="561" w:type="dxa"/>
            <w:shd w:val="clear" w:color="000000" w:fill="FFFFFF"/>
            <w:noWrap w:val="0"/>
            <w:vAlign w:val="center"/>
          </w:tcPr>
          <w:p>
            <w:pPr>
              <w:jc w:val="center"/>
              <w:rPr>
                <w:kern w:val="0"/>
                <w:sz w:val="22"/>
                <w:szCs w:val="22"/>
              </w:rPr>
            </w:pPr>
            <w:r>
              <w:rPr>
                <w:rFonts w:hint="eastAsia"/>
                <w:kern w:val="0"/>
                <w:sz w:val="22"/>
                <w:szCs w:val="22"/>
              </w:rPr>
              <w:t>74</w:t>
            </w:r>
          </w:p>
        </w:tc>
        <w:tc>
          <w:tcPr>
            <w:tcW w:w="1361" w:type="dxa"/>
            <w:noWrap w:val="0"/>
            <w:vAlign w:val="center"/>
          </w:tcPr>
          <w:p>
            <w:pPr>
              <w:jc w:val="center"/>
              <w:rPr>
                <w:kern w:val="0"/>
                <w:sz w:val="22"/>
                <w:szCs w:val="22"/>
              </w:rPr>
            </w:pPr>
            <w:r>
              <w:rPr>
                <w:kern w:val="0"/>
                <w:sz w:val="22"/>
                <w:szCs w:val="22"/>
              </w:rPr>
              <w:t>33140002200</w:t>
            </w:r>
          </w:p>
        </w:tc>
        <w:tc>
          <w:tcPr>
            <w:tcW w:w="1531" w:type="dxa"/>
            <w:noWrap w:val="0"/>
            <w:vAlign w:val="center"/>
          </w:tcPr>
          <w:p>
            <w:pPr>
              <w:rPr>
                <w:kern w:val="0"/>
                <w:sz w:val="22"/>
                <w:szCs w:val="22"/>
              </w:rPr>
            </w:pPr>
            <w:r>
              <w:rPr>
                <w:kern w:val="0"/>
                <w:sz w:val="22"/>
                <w:szCs w:val="22"/>
              </w:rPr>
              <w:t>胎儿镜下选择性胎盘血管激光凝固术</w:t>
            </w:r>
          </w:p>
        </w:tc>
        <w:tc>
          <w:tcPr>
            <w:tcW w:w="5136" w:type="dxa"/>
            <w:noWrap w:val="0"/>
            <w:vAlign w:val="center"/>
          </w:tcPr>
          <w:p>
            <w:pPr>
              <w:rPr>
                <w:kern w:val="0"/>
                <w:sz w:val="22"/>
                <w:szCs w:val="22"/>
              </w:rPr>
            </w:pPr>
            <w:r>
              <w:rPr>
                <w:kern w:val="0"/>
                <w:sz w:val="22"/>
                <w:szCs w:val="22"/>
              </w:rPr>
              <w:t>胎儿镜经腹入路进入羊膜腔内，通过激光纤维选用适当的功率，有选择地凝固两胎儿间的吻合血管，阻止双胎间异常的血液流动</w:t>
            </w:r>
          </w:p>
        </w:tc>
        <w:tc>
          <w:tcPr>
            <w:tcW w:w="1287" w:type="dxa"/>
            <w:noWrap w:val="0"/>
            <w:vAlign w:val="center"/>
          </w:tcPr>
          <w:p>
            <w:pPr>
              <w:jc w:val="center"/>
              <w:rPr>
                <w:kern w:val="0"/>
                <w:sz w:val="22"/>
                <w:szCs w:val="22"/>
              </w:rPr>
            </w:pPr>
            <w:r>
              <w:rPr>
                <w:kern w:val="0"/>
                <w:sz w:val="22"/>
                <w:szCs w:val="22"/>
              </w:rPr>
              <w:t>一次性使用光纤</w:t>
            </w:r>
          </w:p>
        </w:tc>
        <w:tc>
          <w:tcPr>
            <w:tcW w:w="680" w:type="dxa"/>
            <w:noWrap w:val="0"/>
            <w:vAlign w:val="center"/>
          </w:tcPr>
          <w:p>
            <w:pPr>
              <w:jc w:val="center"/>
              <w:rPr>
                <w:kern w:val="0"/>
                <w:sz w:val="22"/>
                <w:szCs w:val="22"/>
              </w:rPr>
            </w:pPr>
            <w:r>
              <w:rPr>
                <w:kern w:val="0"/>
                <w:sz w:val="22"/>
                <w:szCs w:val="22"/>
              </w:rPr>
              <w:t>次</w:t>
            </w:r>
          </w:p>
        </w:tc>
        <w:tc>
          <w:tcPr>
            <w:tcW w:w="778" w:type="dxa"/>
            <w:noWrap w:val="0"/>
            <w:vAlign w:val="center"/>
          </w:tcPr>
          <w:p>
            <w:pPr>
              <w:jc w:val="center"/>
              <w:rPr>
                <w:kern w:val="0"/>
                <w:sz w:val="22"/>
                <w:szCs w:val="22"/>
              </w:rPr>
            </w:pPr>
            <w:r>
              <w:rPr>
                <w:kern w:val="0"/>
                <w:sz w:val="22"/>
                <w:szCs w:val="22"/>
              </w:rPr>
              <w:t>5150</w:t>
            </w:r>
          </w:p>
        </w:tc>
        <w:tc>
          <w:tcPr>
            <w:tcW w:w="778" w:type="dxa"/>
            <w:noWrap w:val="0"/>
            <w:vAlign w:val="center"/>
          </w:tcPr>
          <w:p>
            <w:pPr>
              <w:jc w:val="center"/>
              <w:rPr>
                <w:kern w:val="0"/>
                <w:sz w:val="22"/>
                <w:szCs w:val="22"/>
              </w:rPr>
            </w:pPr>
            <w:r>
              <w:rPr>
                <w:rFonts w:hint="eastAsia"/>
                <w:kern w:val="0"/>
                <w:sz w:val="22"/>
                <w:szCs w:val="22"/>
              </w:rPr>
              <w:t>4682</w:t>
            </w:r>
          </w:p>
        </w:tc>
        <w:tc>
          <w:tcPr>
            <w:tcW w:w="778" w:type="dxa"/>
            <w:noWrap w:val="0"/>
            <w:vAlign w:val="center"/>
          </w:tcPr>
          <w:p>
            <w:pPr>
              <w:jc w:val="center"/>
              <w:rPr>
                <w:kern w:val="0"/>
                <w:sz w:val="22"/>
                <w:szCs w:val="22"/>
              </w:rPr>
            </w:pPr>
            <w:r>
              <w:rPr>
                <w:rFonts w:hint="eastAsia"/>
                <w:kern w:val="0"/>
                <w:sz w:val="22"/>
                <w:szCs w:val="22"/>
              </w:rPr>
              <w:t>4214</w:t>
            </w:r>
          </w:p>
        </w:tc>
        <w:tc>
          <w:tcPr>
            <w:tcW w:w="1808" w:type="dxa"/>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cantSplit/>
          <w:trHeight w:val="1247" w:hRule="atLeast"/>
          <w:jc w:val="center"/>
        </w:trPr>
        <w:tc>
          <w:tcPr>
            <w:tcW w:w="561" w:type="dxa"/>
            <w:shd w:val="clear" w:color="000000" w:fill="FFFFFF"/>
            <w:noWrap w:val="0"/>
            <w:vAlign w:val="center"/>
          </w:tcPr>
          <w:p>
            <w:pPr>
              <w:jc w:val="center"/>
              <w:rPr>
                <w:kern w:val="0"/>
                <w:sz w:val="22"/>
                <w:szCs w:val="22"/>
              </w:rPr>
            </w:pPr>
            <w:r>
              <w:rPr>
                <w:rFonts w:hint="eastAsia"/>
                <w:kern w:val="0"/>
                <w:sz w:val="22"/>
                <w:szCs w:val="22"/>
              </w:rPr>
              <w:t>75</w:t>
            </w:r>
          </w:p>
        </w:tc>
        <w:tc>
          <w:tcPr>
            <w:tcW w:w="1361" w:type="dxa"/>
            <w:shd w:val="clear" w:color="000000" w:fill="FFFFFF"/>
            <w:noWrap w:val="0"/>
            <w:vAlign w:val="center"/>
          </w:tcPr>
          <w:p>
            <w:pPr>
              <w:jc w:val="center"/>
              <w:rPr>
                <w:kern w:val="0"/>
                <w:sz w:val="22"/>
                <w:szCs w:val="22"/>
              </w:rPr>
            </w:pPr>
            <w:r>
              <w:rPr>
                <w:kern w:val="0"/>
                <w:sz w:val="22"/>
                <w:szCs w:val="22"/>
              </w:rPr>
              <w:t>33140002300</w:t>
            </w:r>
          </w:p>
        </w:tc>
        <w:tc>
          <w:tcPr>
            <w:tcW w:w="1531" w:type="dxa"/>
            <w:shd w:val="clear" w:color="auto" w:fill="auto"/>
            <w:noWrap w:val="0"/>
            <w:vAlign w:val="center"/>
          </w:tcPr>
          <w:p>
            <w:pPr>
              <w:rPr>
                <w:kern w:val="0"/>
                <w:sz w:val="22"/>
                <w:szCs w:val="22"/>
              </w:rPr>
            </w:pPr>
            <w:r>
              <w:rPr>
                <w:kern w:val="0"/>
                <w:sz w:val="22"/>
                <w:szCs w:val="22"/>
              </w:rPr>
              <w:t>胎儿射频术</w:t>
            </w:r>
          </w:p>
        </w:tc>
        <w:tc>
          <w:tcPr>
            <w:tcW w:w="5136" w:type="dxa"/>
            <w:shd w:val="clear" w:color="000000" w:fill="FFFFFF"/>
            <w:noWrap w:val="0"/>
            <w:vAlign w:val="center"/>
          </w:tcPr>
          <w:p>
            <w:pPr>
              <w:rPr>
                <w:kern w:val="0"/>
                <w:sz w:val="22"/>
                <w:szCs w:val="22"/>
              </w:rPr>
            </w:pPr>
            <w:r>
              <w:rPr>
                <w:kern w:val="0"/>
                <w:sz w:val="22"/>
                <w:szCs w:val="22"/>
              </w:rPr>
              <w:t>定位胎盘、各胎儿的位置，将射频消融电极针经皮穿刺进入拟治疗胎儿体内，对胎儿肿瘤进行射频消融，术中实时监测胎儿的心搏及多普勒血流</w:t>
            </w:r>
          </w:p>
        </w:tc>
        <w:tc>
          <w:tcPr>
            <w:tcW w:w="1287" w:type="dxa"/>
            <w:shd w:val="clear" w:color="000000" w:fill="FFFFFF"/>
            <w:noWrap w:val="0"/>
            <w:vAlign w:val="center"/>
          </w:tcPr>
          <w:p>
            <w:pPr>
              <w:jc w:val="center"/>
              <w:rPr>
                <w:kern w:val="0"/>
                <w:sz w:val="22"/>
                <w:szCs w:val="22"/>
              </w:rPr>
            </w:pPr>
            <w:r>
              <w:rPr>
                <w:kern w:val="0"/>
                <w:sz w:val="22"/>
                <w:szCs w:val="22"/>
              </w:rPr>
              <w:t>射频消融电极针</w:t>
            </w:r>
          </w:p>
        </w:tc>
        <w:tc>
          <w:tcPr>
            <w:tcW w:w="680" w:type="dxa"/>
            <w:shd w:val="clear" w:color="000000" w:fill="FFFFFF"/>
            <w:noWrap w:val="0"/>
            <w:vAlign w:val="center"/>
          </w:tcPr>
          <w:p>
            <w:pPr>
              <w:jc w:val="center"/>
              <w:rPr>
                <w:kern w:val="0"/>
                <w:sz w:val="22"/>
                <w:szCs w:val="22"/>
              </w:rPr>
            </w:pPr>
            <w:r>
              <w:rPr>
                <w:kern w:val="0"/>
                <w:sz w:val="22"/>
                <w:szCs w:val="22"/>
              </w:rPr>
              <w:t>次</w:t>
            </w:r>
          </w:p>
        </w:tc>
        <w:tc>
          <w:tcPr>
            <w:tcW w:w="778" w:type="dxa"/>
            <w:shd w:val="clear" w:color="000000" w:fill="FFFFFF"/>
            <w:noWrap w:val="0"/>
            <w:vAlign w:val="center"/>
          </w:tcPr>
          <w:p>
            <w:pPr>
              <w:jc w:val="center"/>
              <w:rPr>
                <w:kern w:val="0"/>
                <w:sz w:val="22"/>
                <w:szCs w:val="22"/>
              </w:rPr>
            </w:pPr>
            <w:r>
              <w:rPr>
                <w:kern w:val="0"/>
                <w:sz w:val="22"/>
                <w:szCs w:val="22"/>
              </w:rPr>
              <w:t>2400</w:t>
            </w:r>
          </w:p>
        </w:tc>
        <w:tc>
          <w:tcPr>
            <w:tcW w:w="778" w:type="dxa"/>
            <w:shd w:val="clear" w:color="000000" w:fill="FFFFFF"/>
            <w:noWrap w:val="0"/>
            <w:vAlign w:val="center"/>
          </w:tcPr>
          <w:p>
            <w:pPr>
              <w:jc w:val="center"/>
              <w:rPr>
                <w:kern w:val="0"/>
                <w:sz w:val="22"/>
                <w:szCs w:val="22"/>
              </w:rPr>
            </w:pPr>
            <w:r>
              <w:rPr>
                <w:rFonts w:hint="eastAsia"/>
                <w:kern w:val="0"/>
                <w:sz w:val="22"/>
                <w:szCs w:val="22"/>
              </w:rPr>
              <w:t>2182</w:t>
            </w:r>
          </w:p>
        </w:tc>
        <w:tc>
          <w:tcPr>
            <w:tcW w:w="778" w:type="dxa"/>
            <w:shd w:val="clear" w:color="000000" w:fill="FFFFFF"/>
            <w:noWrap w:val="0"/>
            <w:vAlign w:val="center"/>
          </w:tcPr>
          <w:p>
            <w:pPr>
              <w:jc w:val="center"/>
              <w:rPr>
                <w:kern w:val="0"/>
                <w:sz w:val="22"/>
                <w:szCs w:val="22"/>
              </w:rPr>
            </w:pPr>
            <w:r>
              <w:rPr>
                <w:rFonts w:hint="eastAsia"/>
                <w:kern w:val="0"/>
                <w:sz w:val="22"/>
                <w:szCs w:val="22"/>
              </w:rPr>
              <w:t>1964</w:t>
            </w:r>
          </w:p>
        </w:tc>
        <w:tc>
          <w:tcPr>
            <w:tcW w:w="1808" w:type="dxa"/>
            <w:shd w:val="clear" w:color="000000" w:fill="FFFFFF"/>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cantSplit/>
          <w:trHeight w:val="1247" w:hRule="atLeast"/>
          <w:jc w:val="center"/>
        </w:trPr>
        <w:tc>
          <w:tcPr>
            <w:tcW w:w="561" w:type="dxa"/>
            <w:shd w:val="clear" w:color="000000" w:fill="FFFFFF"/>
            <w:noWrap w:val="0"/>
            <w:vAlign w:val="center"/>
          </w:tcPr>
          <w:p>
            <w:pPr>
              <w:jc w:val="center"/>
              <w:rPr>
                <w:kern w:val="0"/>
                <w:sz w:val="22"/>
                <w:szCs w:val="22"/>
              </w:rPr>
            </w:pPr>
            <w:r>
              <w:rPr>
                <w:rFonts w:hint="eastAsia"/>
                <w:kern w:val="0"/>
                <w:sz w:val="22"/>
                <w:szCs w:val="22"/>
              </w:rPr>
              <w:t>76</w:t>
            </w:r>
          </w:p>
        </w:tc>
        <w:tc>
          <w:tcPr>
            <w:tcW w:w="1361" w:type="dxa"/>
            <w:shd w:val="clear" w:color="auto" w:fill="auto"/>
            <w:noWrap w:val="0"/>
            <w:vAlign w:val="center"/>
          </w:tcPr>
          <w:p>
            <w:pPr>
              <w:jc w:val="center"/>
              <w:rPr>
                <w:kern w:val="0"/>
                <w:sz w:val="22"/>
                <w:szCs w:val="22"/>
              </w:rPr>
            </w:pPr>
            <w:r>
              <w:rPr>
                <w:kern w:val="0"/>
                <w:sz w:val="22"/>
                <w:szCs w:val="22"/>
              </w:rPr>
              <w:t>33150900401</w:t>
            </w:r>
          </w:p>
        </w:tc>
        <w:tc>
          <w:tcPr>
            <w:tcW w:w="1531" w:type="dxa"/>
            <w:shd w:val="clear" w:color="auto" w:fill="auto"/>
            <w:noWrap w:val="0"/>
            <w:vAlign w:val="center"/>
          </w:tcPr>
          <w:p>
            <w:pPr>
              <w:rPr>
                <w:kern w:val="0"/>
                <w:sz w:val="22"/>
                <w:szCs w:val="22"/>
              </w:rPr>
            </w:pPr>
            <w:r>
              <w:rPr>
                <w:kern w:val="0"/>
                <w:sz w:val="22"/>
                <w:szCs w:val="22"/>
              </w:rPr>
              <w:t>微创髂骨取骨术</w:t>
            </w:r>
          </w:p>
        </w:tc>
        <w:tc>
          <w:tcPr>
            <w:tcW w:w="5136" w:type="dxa"/>
            <w:shd w:val="clear" w:color="auto" w:fill="auto"/>
            <w:noWrap w:val="0"/>
            <w:vAlign w:val="center"/>
          </w:tcPr>
          <w:p>
            <w:pPr>
              <w:rPr>
                <w:kern w:val="0"/>
                <w:sz w:val="22"/>
                <w:szCs w:val="22"/>
              </w:rPr>
            </w:pPr>
            <w:r>
              <w:rPr>
                <w:kern w:val="0"/>
                <w:sz w:val="22"/>
                <w:szCs w:val="22"/>
              </w:rPr>
              <w:t>通过使用一次性骨组织活检器，在成人前路髂骨嵴、后路髂骨嵴等部位进行松质骨微创铣取，实现微创髂骨取骨术</w:t>
            </w:r>
          </w:p>
        </w:tc>
        <w:tc>
          <w:tcPr>
            <w:tcW w:w="1287" w:type="dxa"/>
            <w:shd w:val="clear" w:color="auto" w:fill="auto"/>
            <w:noWrap w:val="0"/>
            <w:vAlign w:val="center"/>
          </w:tcPr>
          <w:p>
            <w:pPr>
              <w:jc w:val="center"/>
              <w:rPr>
                <w:kern w:val="0"/>
                <w:sz w:val="22"/>
                <w:szCs w:val="22"/>
              </w:rPr>
            </w:pPr>
            <w:r>
              <w:rPr>
                <w:kern w:val="0"/>
                <w:sz w:val="22"/>
                <w:szCs w:val="22"/>
              </w:rPr>
              <w:t>一次性骨组织活检器</w:t>
            </w:r>
          </w:p>
        </w:tc>
        <w:tc>
          <w:tcPr>
            <w:tcW w:w="680" w:type="dxa"/>
            <w:shd w:val="clear" w:color="auto" w:fill="auto"/>
            <w:noWrap w:val="0"/>
            <w:vAlign w:val="center"/>
          </w:tcPr>
          <w:p>
            <w:pPr>
              <w:jc w:val="center"/>
              <w:rPr>
                <w:kern w:val="0"/>
                <w:sz w:val="22"/>
                <w:szCs w:val="22"/>
              </w:rPr>
            </w:pPr>
            <w:r>
              <w:rPr>
                <w:kern w:val="0"/>
                <w:sz w:val="22"/>
                <w:szCs w:val="22"/>
              </w:rPr>
              <w:t>次</w:t>
            </w:r>
          </w:p>
        </w:tc>
        <w:tc>
          <w:tcPr>
            <w:tcW w:w="778" w:type="dxa"/>
            <w:shd w:val="clear" w:color="000000" w:fill="FFFFFF"/>
            <w:noWrap w:val="0"/>
            <w:vAlign w:val="center"/>
          </w:tcPr>
          <w:p>
            <w:pPr>
              <w:jc w:val="center"/>
              <w:rPr>
                <w:kern w:val="0"/>
                <w:sz w:val="22"/>
                <w:szCs w:val="22"/>
              </w:rPr>
            </w:pPr>
            <w:r>
              <w:rPr>
                <w:kern w:val="0"/>
                <w:sz w:val="22"/>
                <w:szCs w:val="22"/>
              </w:rPr>
              <w:t>800</w:t>
            </w:r>
          </w:p>
        </w:tc>
        <w:tc>
          <w:tcPr>
            <w:tcW w:w="778" w:type="dxa"/>
            <w:shd w:val="clear" w:color="000000" w:fill="FFFFFF"/>
            <w:noWrap w:val="0"/>
            <w:vAlign w:val="center"/>
          </w:tcPr>
          <w:p>
            <w:pPr>
              <w:jc w:val="center"/>
              <w:rPr>
                <w:kern w:val="0"/>
                <w:sz w:val="22"/>
                <w:szCs w:val="22"/>
              </w:rPr>
            </w:pPr>
            <w:r>
              <w:rPr>
                <w:rFonts w:hint="eastAsia"/>
                <w:kern w:val="0"/>
                <w:sz w:val="22"/>
                <w:szCs w:val="22"/>
              </w:rPr>
              <w:t>727</w:t>
            </w:r>
          </w:p>
        </w:tc>
        <w:tc>
          <w:tcPr>
            <w:tcW w:w="778" w:type="dxa"/>
            <w:shd w:val="clear" w:color="000000" w:fill="FFFFFF"/>
            <w:noWrap w:val="0"/>
            <w:vAlign w:val="center"/>
          </w:tcPr>
          <w:p>
            <w:pPr>
              <w:jc w:val="center"/>
              <w:rPr>
                <w:kern w:val="0"/>
                <w:sz w:val="22"/>
                <w:szCs w:val="22"/>
              </w:rPr>
            </w:pPr>
            <w:r>
              <w:rPr>
                <w:rFonts w:hint="eastAsia"/>
                <w:kern w:val="0"/>
                <w:sz w:val="22"/>
                <w:szCs w:val="22"/>
              </w:rPr>
              <w:t>655</w:t>
            </w:r>
          </w:p>
        </w:tc>
        <w:tc>
          <w:tcPr>
            <w:tcW w:w="1808" w:type="dxa"/>
            <w:noWrap w:val="0"/>
            <w:vAlign w:val="center"/>
          </w:tcPr>
          <w:p>
            <w:pPr>
              <w:rPr>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cantSplit/>
          <w:trHeight w:val="3142" w:hRule="atLeast"/>
          <w:jc w:val="center"/>
        </w:trPr>
        <w:tc>
          <w:tcPr>
            <w:tcW w:w="561" w:type="dxa"/>
            <w:shd w:val="clear" w:color="000000" w:fill="FFFFFF"/>
            <w:noWrap w:val="0"/>
            <w:vAlign w:val="center"/>
          </w:tcPr>
          <w:p>
            <w:pPr>
              <w:jc w:val="center"/>
              <w:rPr>
                <w:kern w:val="0"/>
                <w:sz w:val="22"/>
                <w:szCs w:val="22"/>
              </w:rPr>
            </w:pPr>
            <w:r>
              <w:rPr>
                <w:rFonts w:hint="eastAsia"/>
                <w:kern w:val="0"/>
                <w:sz w:val="22"/>
                <w:szCs w:val="22"/>
              </w:rPr>
              <w:t>77</w:t>
            </w:r>
          </w:p>
        </w:tc>
        <w:tc>
          <w:tcPr>
            <w:tcW w:w="1361" w:type="dxa"/>
            <w:shd w:val="clear" w:color="000000" w:fill="FFFFFF"/>
            <w:noWrap w:val="0"/>
            <w:vAlign w:val="center"/>
          </w:tcPr>
          <w:p>
            <w:pPr>
              <w:jc w:val="center"/>
              <w:rPr>
                <w:kern w:val="0"/>
                <w:sz w:val="22"/>
                <w:szCs w:val="22"/>
              </w:rPr>
            </w:pPr>
            <w:r>
              <w:rPr>
                <w:kern w:val="0"/>
                <w:sz w:val="22"/>
                <w:szCs w:val="22"/>
              </w:rPr>
              <w:t>33160304900</w:t>
            </w:r>
          </w:p>
        </w:tc>
        <w:tc>
          <w:tcPr>
            <w:tcW w:w="1531" w:type="dxa"/>
            <w:shd w:val="clear" w:color="000000" w:fill="FFFFFF"/>
            <w:noWrap w:val="0"/>
            <w:vAlign w:val="center"/>
          </w:tcPr>
          <w:p>
            <w:pPr>
              <w:rPr>
                <w:kern w:val="0"/>
                <w:sz w:val="22"/>
                <w:szCs w:val="22"/>
              </w:rPr>
            </w:pPr>
            <w:r>
              <w:rPr>
                <w:kern w:val="0"/>
                <w:sz w:val="22"/>
                <w:szCs w:val="22"/>
              </w:rPr>
              <w:t>微型皮片扩展移植术</w:t>
            </w:r>
          </w:p>
        </w:tc>
        <w:tc>
          <w:tcPr>
            <w:tcW w:w="5136" w:type="dxa"/>
            <w:shd w:val="clear" w:color="000000" w:fill="FFFFFF"/>
            <w:noWrap w:val="0"/>
            <w:vAlign w:val="center"/>
          </w:tcPr>
          <w:p>
            <w:pPr>
              <w:rPr>
                <w:kern w:val="0"/>
                <w:sz w:val="22"/>
                <w:szCs w:val="22"/>
              </w:rPr>
            </w:pPr>
            <w:r>
              <w:rPr>
                <w:kern w:val="0"/>
                <w:sz w:val="22"/>
                <w:szCs w:val="22"/>
              </w:rPr>
              <w:t>通过电动取皮刀切取自体薄皮片，将软木盘置入等渗盐水中浸湿30s后，放在皮片上，沿周边切断皮片。将附着皮片的软木盘放入切割机中，进行两次呈垂直方向的切割，制成固定尺寸的微型皮片，再将专用胶水喷洒在皮面上，静置3～5分钟后，将绉纱与软木盘上的皮面对合，适当按压后，除去软木盘，此时皮片完全粘附于绉纱表面。牵拉绉纱四角，先纵后横反方向均匀用力完全展开，此时皮片随之扩展，除去铝膜，修整边缘，将皮面朝下贴附于已削痂的创面上，皮钉或缝线固定，常规包扎</w:t>
            </w:r>
          </w:p>
        </w:tc>
        <w:tc>
          <w:tcPr>
            <w:tcW w:w="1287" w:type="dxa"/>
            <w:shd w:val="clear" w:color="auto" w:fill="auto"/>
            <w:noWrap w:val="0"/>
            <w:vAlign w:val="center"/>
          </w:tcPr>
          <w:p>
            <w:pPr>
              <w:jc w:val="center"/>
              <w:rPr>
                <w:kern w:val="0"/>
                <w:sz w:val="22"/>
                <w:szCs w:val="22"/>
              </w:rPr>
            </w:pPr>
          </w:p>
        </w:tc>
        <w:tc>
          <w:tcPr>
            <w:tcW w:w="680" w:type="dxa"/>
            <w:shd w:val="clear" w:color="auto" w:fill="auto"/>
            <w:noWrap w:val="0"/>
            <w:vAlign w:val="center"/>
          </w:tcPr>
          <w:p>
            <w:pPr>
              <w:jc w:val="center"/>
              <w:rPr>
                <w:kern w:val="0"/>
                <w:sz w:val="22"/>
                <w:szCs w:val="22"/>
              </w:rPr>
            </w:pPr>
            <w:r>
              <w:rPr>
                <w:kern w:val="0"/>
                <w:sz w:val="22"/>
                <w:szCs w:val="22"/>
              </w:rPr>
              <w:t>1%植皮面积</w:t>
            </w:r>
          </w:p>
        </w:tc>
        <w:tc>
          <w:tcPr>
            <w:tcW w:w="778" w:type="dxa"/>
            <w:shd w:val="clear" w:color="000000" w:fill="FFFFFF"/>
            <w:noWrap w:val="0"/>
            <w:vAlign w:val="center"/>
          </w:tcPr>
          <w:p>
            <w:pPr>
              <w:jc w:val="center"/>
              <w:rPr>
                <w:kern w:val="0"/>
                <w:sz w:val="22"/>
                <w:szCs w:val="22"/>
              </w:rPr>
            </w:pPr>
            <w:r>
              <w:rPr>
                <w:kern w:val="0"/>
                <w:sz w:val="22"/>
                <w:szCs w:val="22"/>
              </w:rPr>
              <w:t>2750</w:t>
            </w:r>
          </w:p>
        </w:tc>
        <w:tc>
          <w:tcPr>
            <w:tcW w:w="778" w:type="dxa"/>
            <w:shd w:val="clear" w:color="000000" w:fill="FFFFFF"/>
            <w:noWrap w:val="0"/>
            <w:vAlign w:val="center"/>
          </w:tcPr>
          <w:p>
            <w:pPr>
              <w:jc w:val="center"/>
              <w:rPr>
                <w:kern w:val="0"/>
                <w:sz w:val="22"/>
                <w:szCs w:val="22"/>
              </w:rPr>
            </w:pPr>
            <w:r>
              <w:rPr>
                <w:rFonts w:hint="eastAsia"/>
                <w:kern w:val="0"/>
                <w:sz w:val="22"/>
                <w:szCs w:val="22"/>
              </w:rPr>
              <w:t>2500</w:t>
            </w:r>
          </w:p>
        </w:tc>
        <w:tc>
          <w:tcPr>
            <w:tcW w:w="778" w:type="dxa"/>
            <w:shd w:val="clear" w:color="000000" w:fill="FFFFFF"/>
            <w:noWrap w:val="0"/>
            <w:vAlign w:val="center"/>
          </w:tcPr>
          <w:p>
            <w:pPr>
              <w:jc w:val="center"/>
              <w:rPr>
                <w:kern w:val="0"/>
                <w:sz w:val="22"/>
                <w:szCs w:val="22"/>
              </w:rPr>
            </w:pPr>
            <w:r>
              <w:rPr>
                <w:rFonts w:hint="eastAsia"/>
                <w:kern w:val="0"/>
                <w:sz w:val="22"/>
                <w:szCs w:val="22"/>
              </w:rPr>
              <w:t>2250</w:t>
            </w:r>
          </w:p>
        </w:tc>
        <w:tc>
          <w:tcPr>
            <w:tcW w:w="1808" w:type="dxa"/>
            <w:noWrap w:val="0"/>
            <w:vAlign w:val="center"/>
          </w:tcPr>
          <w:p>
            <w:pPr>
              <w:rPr>
                <w:kern w:val="0"/>
                <w:sz w:val="22"/>
                <w:szCs w:val="22"/>
              </w:rPr>
            </w:pPr>
            <w:r>
              <w:rPr>
                <w:kern w:val="0"/>
                <w:sz w:val="22"/>
                <w:szCs w:val="22"/>
              </w:rPr>
              <w:t>限特重度烧伤</w:t>
            </w:r>
          </w:p>
        </w:tc>
      </w:tr>
    </w:tbl>
    <w:p>
      <w:pPr>
        <w:snapToGrid w:val="0"/>
        <w:spacing w:line="560" w:lineRule="exact"/>
        <w:ind w:right="24"/>
        <w:rPr>
          <w:spacing w:val="-6"/>
        </w:rPr>
      </w:pPr>
    </w:p>
    <w:p>
      <w:pPr>
        <w:pStyle w:val="2"/>
        <w:rPr>
          <w:spacing w:val="-6"/>
        </w:rPr>
      </w:pPr>
    </w:p>
    <w:p>
      <w:pPr>
        <w:pStyle w:val="2"/>
        <w:rPr>
          <w:spacing w:val="-6"/>
        </w:rPr>
      </w:pPr>
    </w:p>
    <w:p>
      <w:pPr>
        <w:pStyle w:val="2"/>
        <w:rPr>
          <w:spacing w:val="-6"/>
        </w:rPr>
      </w:pPr>
    </w:p>
    <w:p>
      <w:pPr>
        <w:pStyle w:val="2"/>
        <w:rPr>
          <w:rFonts w:hint="eastAsia" w:asciiTheme="minorHAnsi" w:hAnsiTheme="minorHAnsi" w:eastAsiaTheme="minorEastAsia" w:cstheme="minorBidi"/>
          <w:kern w:val="0"/>
          <w:sz w:val="22"/>
          <w:szCs w:val="22"/>
          <w:lang w:val="en-US" w:eastAsia="zh-CN" w:bidi="ar-SA"/>
        </w:rPr>
      </w:pPr>
      <w:r>
        <w:rPr>
          <w:rFonts w:hint="eastAsia"/>
          <w:spacing w:val="-6"/>
          <w:lang w:val="en-US" w:eastAsia="zh-CN"/>
        </w:rPr>
        <w:t xml:space="preserve">                                                                                                                                      </w:t>
      </w:r>
      <w:r>
        <w:rPr>
          <w:rFonts w:hint="eastAsia" w:asciiTheme="minorHAnsi" w:hAnsiTheme="minorHAnsi" w:eastAsiaTheme="minorEastAsia" w:cstheme="minorBidi"/>
          <w:kern w:val="0"/>
          <w:sz w:val="22"/>
          <w:szCs w:val="22"/>
          <w:lang w:val="en-US" w:eastAsia="zh-CN" w:bidi="ar-SA"/>
        </w:rPr>
        <w:t xml:space="preserve"> </w:t>
      </w:r>
      <w:r>
        <w:rPr>
          <w:rFonts w:hint="eastAsia" w:asciiTheme="minorHAnsi" w:hAnsiTheme="minorHAnsi" w:eastAsiaTheme="minorEastAsia" w:cstheme="minorBidi"/>
          <w:kern w:val="0"/>
          <w:sz w:val="22"/>
          <w:szCs w:val="22"/>
          <w:lang w:val="en-US" w:eastAsia="zh-CN" w:bidi="ar-SA"/>
        </w:rPr>
        <w:t xml:space="preserve">  绍兴市柯桥区妇幼保健院</w:t>
      </w:r>
    </w:p>
    <w:p>
      <w:pPr>
        <w:pStyle w:val="2"/>
        <w:ind w:left="11440" w:hanging="11440" w:hangingChars="5200"/>
        <w:rPr>
          <w:rFonts w:hint="default" w:asciiTheme="minorHAnsi" w:hAnsiTheme="minorHAnsi" w:eastAsiaTheme="minorEastAsia" w:cstheme="minorBidi"/>
          <w:kern w:val="0"/>
          <w:sz w:val="22"/>
          <w:szCs w:val="22"/>
          <w:lang w:val="en-US" w:eastAsia="zh-CN" w:bidi="ar-SA"/>
        </w:rPr>
        <w:sectPr>
          <w:pgSz w:w="16838" w:h="11906" w:orient="landscape"/>
          <w:pgMar w:top="1800" w:right="1440" w:bottom="1800" w:left="1440" w:header="851" w:footer="992" w:gutter="0"/>
          <w:cols w:space="425" w:num="1"/>
          <w:docGrid w:type="lines" w:linePitch="312" w:charSpace="0"/>
        </w:sectPr>
      </w:pPr>
      <w:r>
        <w:rPr>
          <w:rFonts w:hint="eastAsia" w:asciiTheme="minorHAnsi" w:hAnsiTheme="minorHAnsi" w:eastAsiaTheme="minorEastAsia" w:cstheme="minorBidi"/>
          <w:kern w:val="0"/>
          <w:sz w:val="22"/>
          <w:szCs w:val="22"/>
          <w:lang w:val="en-US" w:eastAsia="zh-CN" w:bidi="ar-SA"/>
        </w:rPr>
        <w:t xml:space="preserve">                                                                                                                                              2021年6月29日</w:t>
      </w:r>
      <w:bookmarkStart w:id="1" w:name="_GoBack"/>
      <w:bookmarkEnd w:id="1"/>
    </w:p>
    <w:p>
      <w:pPr>
        <w:jc w:val="left"/>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方正书宋简体">
    <w:altName w:val="宋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210" w:leftChars="100" w:right="210" w:rightChars="100"/>
      <w:rPr>
        <w:rStyle w:val="9"/>
        <w:sz w:val="28"/>
        <w:szCs w:val="28"/>
      </w:rPr>
    </w:pPr>
    <w:r>
      <w:rPr>
        <w:rStyle w:val="9"/>
        <w:rFonts w:hint="eastAsia"/>
        <w:sz w:val="28"/>
        <w:szCs w:val="28"/>
      </w:rPr>
      <w:t xml:space="preserve">— </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21</w:t>
    </w:r>
    <w:r>
      <w:rPr>
        <w:sz w:val="28"/>
        <w:szCs w:val="28"/>
      </w:rPr>
      <w:fldChar w:fldCharType="end"/>
    </w:r>
    <w:r>
      <w:rPr>
        <w:rStyle w:val="9"/>
        <w:rFonts w:hint="eastAsia"/>
        <w:sz w:val="28"/>
        <w:szCs w:val="28"/>
      </w:rPr>
      <w:t xml:space="preserve"> —</w:t>
    </w:r>
  </w:p>
  <w:p>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-193675</wp:posOffset>
              </wp:positionV>
              <wp:extent cx="5615940" cy="252095"/>
              <wp:effectExtent l="0" t="0" r="0" b="0"/>
              <wp:wrapNone/>
              <wp:docPr id="1" name="矩形 1"/>
              <wp:cNvGraphicFramePr/>
              <a:graphic xmlns:a="http://schemas.openxmlformats.org/drawingml/2006/main">
                <a:graphicData uri="http://schemas.microsoft.com/office/word/2010/wordprocessingShape">
                  <wps:wsp>
                    <wps:cNvSpPr/>
                    <wps:spPr>
                      <a:xfrm>
                        <a:off x="0" y="0"/>
                        <a:ext cx="5615940" cy="252095"/>
                      </a:xfrm>
                      <a:prstGeom prst="rect">
                        <a:avLst/>
                      </a:prstGeom>
                      <a:noFill/>
                      <a:ln>
                        <a:noFill/>
                      </a:ln>
                      <a:effectLst/>
                    </wps:spPr>
                    <wps:bodyPr upright="1"/>
                  </wps:wsp>
                </a:graphicData>
              </a:graphic>
            </wp:anchor>
          </w:drawing>
        </mc:Choice>
        <mc:Fallback>
          <w:pict>
            <v:rect id="_x0000_s1026" o:spid="_x0000_s1026" o:spt="1" style="position:absolute;left:0pt;margin-top:-15.25pt;height:19.85pt;width:442.2pt;mso-position-horizontal:center;mso-position-horizontal-relative:margin;z-index:251659264;mso-width-relative:page;mso-height-relative:page;" filled="f" stroked="f" coordsize="21600,21600" o:gfxdata="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2E6Vn2AAAAAYBAAAPAAAAAAAA&#10;AAEAIAAAACIAAABkcnMvZG93bnJldi54bWxQSwECFAAUAAAACACHTuJA3yUJi6ABAABEAwAADgAA&#10;AAAAAAABACAAAAAnAQAAZHJzL2Uyb0RvYy54bWxQSwUGAAAAAAYABgBZAQAAOQUAAAAA&#10;">
              <v:fill on="f" focussize="0,0"/>
              <v:stroke on="f"/>
              <v:imagedata o:title=""/>
              <o:lock v:ext="edit" aspectratio="f"/>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-193675</wp:posOffset>
              </wp:positionV>
              <wp:extent cx="5615940" cy="252095"/>
              <wp:effectExtent l="0" t="0" r="0" b="0"/>
              <wp:wrapNone/>
              <wp:docPr id="2" name="矩形 2"/>
              <wp:cNvGraphicFramePr/>
              <a:graphic xmlns:a="http://schemas.openxmlformats.org/drawingml/2006/main">
                <a:graphicData uri="http://schemas.microsoft.com/office/word/2010/wordprocessingShape">
                  <wps:wsp>
                    <wps:cNvSpPr/>
                    <wps:spPr>
                      <a:xfrm>
                        <a:off x="0" y="0"/>
                        <a:ext cx="5615940" cy="252095"/>
                      </a:xfrm>
                      <a:prstGeom prst="rect">
                        <a:avLst/>
                      </a:prstGeom>
                      <a:noFill/>
                      <a:ln>
                        <a:noFill/>
                      </a:ln>
                      <a:effectLst/>
                    </wps:spPr>
                    <wps:bodyPr upright="1"/>
                  </wps:wsp>
                </a:graphicData>
              </a:graphic>
            </wp:anchor>
          </w:drawing>
        </mc:Choice>
        <mc:Fallback>
          <w:pict>
            <v:rect id="_x0000_s1026" o:spid="_x0000_s1026" o:spt="1" style="position:absolute;left:0pt;margin-top:-15.25pt;height:19.85pt;width:442.2pt;mso-position-horizontal:center;mso-position-horizontal-relative:margin;z-index:251660288;mso-width-relative:page;mso-height-relative:page;" filled="f" stroked="f" coordsize="21600,21600" o:gfxdata="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thOlZ9gAAAAGAQAADwAAAAAA&#10;AAABACAAAAAiAAAAZHJzL2Rvd25yZXYueG1sUEsBAhQAFAAAAAgAh07iQK+U8RahAQAARAMAAA4A&#10;AAAAAAAAAQAgAAAAJwEAAGRycy9lMm9Eb2MueG1sUEsFBgAAAAAGAAYAWQEAADoFAAAAAA==&#10;">
              <v:fill on="f" focussize="0,0"/>
              <v:stroke on="f"/>
              <v:imagedata o:title=""/>
              <o:lock v:ext="edit" aspectratio="f"/>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00E0F"/>
    <w:rsid w:val="33906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Piano</cp:lastModifiedBy>
  <dcterms:modified xsi:type="dcterms:W3CDTF">2021-06-29T00:56:38Z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A9061E1997774B11A1DAEF7184BFFF1E</vt:lpwstr>
  </property>
</Properties>
</file>