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77" w:rsidRPr="00256977" w:rsidRDefault="00256977" w:rsidP="00256977">
      <w:pPr>
        <w:spacing w:line="360" w:lineRule="auto"/>
        <w:jc w:val="center"/>
        <w:rPr>
          <w:rFonts w:ascii="宋体" w:cs="Times New Roman" w:hint="eastAsia"/>
          <w:b/>
          <w:bCs/>
          <w:sz w:val="52"/>
          <w:szCs w:val="52"/>
        </w:rPr>
      </w:pPr>
      <w:r>
        <w:rPr>
          <w:rFonts w:ascii="宋体" w:hAnsi="宋体" w:cs="宋体" w:hint="eastAsia"/>
          <w:b/>
          <w:bCs/>
          <w:sz w:val="52"/>
          <w:szCs w:val="52"/>
        </w:rPr>
        <w:t>采购人需求</w:t>
      </w:r>
    </w:p>
    <w:p w:rsidR="00256977" w:rsidRDefault="00256977" w:rsidP="00256977">
      <w:pPr>
        <w:spacing w:line="360" w:lineRule="auto"/>
        <w:ind w:left="360" w:hangingChars="150" w:hanging="360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、底盘车辆提供不低于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年或六万公里的保修标准（以先到为准）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256977" w:rsidRDefault="00256977" w:rsidP="00256977">
      <w:pPr>
        <w:spacing w:line="360" w:lineRule="auto"/>
        <w:ind w:left="360" w:hangingChars="150" w:hanging="360"/>
        <w:rPr>
          <w:rFonts w:ascii="宋体" w:hAns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、改装部分提供不低于</w:t>
      </w:r>
      <w:r>
        <w:rPr>
          <w:rFonts w:ascii="宋体" w:hAnsi="宋体" w:cs="宋体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年的保修服务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保修期内，由非人为因素引起的故障均在保修范围内，供应商完全免费提供保修服务。保修期外，供应商提供终生的维修服务，且要求相关配件及人工费用低于平均市场价格。</w:t>
      </w:r>
    </w:p>
    <w:p w:rsidR="00256977" w:rsidRDefault="00256977" w:rsidP="00256977">
      <w:pPr>
        <w:spacing w:line="360" w:lineRule="auto"/>
        <w:ind w:left="360" w:hangingChars="150" w:hanging="360"/>
        <w:rPr>
          <w:rFonts w:ascii="宋体" w:hAnsi="宋体" w:cs="Times New Roman"/>
          <w:b/>
          <w:bCs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、随车车载设备按照生产厂家规定的保修期年限来质保</w:t>
      </w:r>
      <w:r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256977" w:rsidRDefault="00256977" w:rsidP="00256977">
      <w:pPr>
        <w:spacing w:line="360" w:lineRule="auto"/>
        <w:ind w:right="-51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、供应商需提供至少</w:t>
      </w:r>
      <w:r>
        <w:rPr>
          <w:rFonts w:ascii="宋体" w:hAnsi="宋体" w:cs="宋体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人</w:t>
      </w:r>
      <w:r>
        <w:rPr>
          <w:rFonts w:ascii="宋体" w:hAnsi="宋体" w:cs="宋体"/>
          <w:sz w:val="24"/>
          <w:szCs w:val="24"/>
        </w:rPr>
        <w:t>/</w:t>
      </w:r>
      <w:r>
        <w:rPr>
          <w:rFonts w:ascii="宋体" w:hAnsi="宋体" w:cs="宋体" w:hint="eastAsia"/>
          <w:sz w:val="24"/>
          <w:szCs w:val="24"/>
        </w:rPr>
        <w:t>次的培训服务，确保用户方至少有</w:t>
      </w:r>
      <w:r>
        <w:rPr>
          <w:rFonts w:ascii="宋体" w:hAnsi="宋体" w:cs="宋体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名操作人员可熟练使用。</w:t>
      </w:r>
    </w:p>
    <w:p w:rsidR="00256977" w:rsidRPr="00256977" w:rsidRDefault="00256977" w:rsidP="00E66B76">
      <w:pPr>
        <w:tabs>
          <w:tab w:val="left" w:pos="315"/>
        </w:tabs>
        <w:spacing w:line="360" w:lineRule="auto"/>
        <w:jc w:val="center"/>
        <w:rPr>
          <w:rFonts w:ascii="宋体" w:hAnsi="宋体" w:cs="宋体" w:hint="eastAsia"/>
          <w:b/>
          <w:kern w:val="0"/>
          <w:sz w:val="44"/>
          <w:szCs w:val="44"/>
        </w:rPr>
      </w:pPr>
    </w:p>
    <w:p w:rsidR="00C003B6" w:rsidRPr="00E66B76" w:rsidRDefault="004221E3" w:rsidP="00E66B76">
      <w:pPr>
        <w:tabs>
          <w:tab w:val="left" w:pos="315"/>
        </w:tabs>
        <w:spacing w:line="360" w:lineRule="auto"/>
        <w:jc w:val="center"/>
        <w:rPr>
          <w:rFonts w:ascii="宋体" w:cs="宋体"/>
          <w:b/>
          <w:kern w:val="0"/>
          <w:sz w:val="44"/>
          <w:szCs w:val="44"/>
        </w:rPr>
      </w:pPr>
      <w:r w:rsidRPr="00E66B76">
        <w:rPr>
          <w:rFonts w:ascii="宋体" w:hAnsi="宋体" w:cs="宋体" w:hint="eastAsia"/>
          <w:b/>
          <w:kern w:val="0"/>
          <w:sz w:val="44"/>
          <w:szCs w:val="44"/>
        </w:rPr>
        <w:t>福特新全顺中轴中顶负压型救护车参数表</w:t>
      </w:r>
      <w:r w:rsidRPr="00E66B76">
        <w:rPr>
          <w:rFonts w:ascii="宋体" w:cs="宋体"/>
          <w:b/>
          <w:kern w:val="0"/>
          <w:sz w:val="44"/>
          <w:szCs w:val="44"/>
        </w:rPr>
        <w:t>.</w:t>
      </w:r>
    </w:p>
    <w:tbl>
      <w:tblPr>
        <w:tblW w:w="9286" w:type="dxa"/>
        <w:tblInd w:w="-106" w:type="dxa"/>
        <w:tblLayout w:type="fixed"/>
        <w:tblLook w:val="04A0"/>
      </w:tblPr>
      <w:tblGrid>
        <w:gridCol w:w="710"/>
        <w:gridCol w:w="2634"/>
        <w:gridCol w:w="5942"/>
      </w:tblGrid>
      <w:tr w:rsidR="00C003B6">
        <w:trPr>
          <w:trHeight w:val="375"/>
        </w:trPr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新全顺中轴中顶负压型救护车</w:t>
            </w:r>
          </w:p>
        </w:tc>
      </w:tr>
      <w:tr w:rsidR="00C003B6">
        <w:trPr>
          <w:trHeight w:val="375"/>
        </w:trPr>
        <w:tc>
          <w:tcPr>
            <w:tcW w:w="3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公告型号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汽油国六排放</w:t>
            </w:r>
          </w:p>
        </w:tc>
      </w:tr>
      <w:tr w:rsidR="00C003B6">
        <w:trPr>
          <w:trHeight w:val="285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变速箱：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自动</w:t>
            </w:r>
          </w:p>
        </w:tc>
      </w:tr>
      <w:tr w:rsidR="00C003B6">
        <w:trPr>
          <w:trHeight w:val="51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其他配置：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发动机防盗、遥控钥匙、前雾灯、行车电脑、座椅高度调节、隔热玻璃</w:t>
            </w:r>
          </w:p>
        </w:tc>
      </w:tr>
      <w:tr w:rsidR="00C003B6">
        <w:trPr>
          <w:trHeight w:val="5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空调系统：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前后独立空调，前后独立暖风系统；</w:t>
            </w:r>
          </w:p>
        </w:tc>
      </w:tr>
      <w:tr w:rsidR="00C003B6">
        <w:trPr>
          <w:trHeight w:val="5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标准配置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</w:p>
        </w:tc>
        <w:tc>
          <w:tcPr>
            <w:tcW w:w="26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医疗舱布局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前部带移窗中隔墙，前部急救箱柜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张单人座椅（配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三点式安全带）；</w:t>
            </w:r>
          </w:p>
        </w:tc>
      </w:tr>
      <w:tr w:rsidR="00C003B6">
        <w:trPr>
          <w:trHeight w:val="36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陪人座（配三点式安全带）；</w:t>
            </w:r>
          </w:p>
        </w:tc>
      </w:tr>
      <w:tr w:rsidR="00C003B6">
        <w:trPr>
          <w:trHeight w:val="6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担架系统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国产自动上车担架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副、担架平台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套、铲式担架1副、软担架2副</w:t>
            </w:r>
          </w:p>
        </w:tc>
      </w:tr>
      <w:tr w:rsidR="00C003B6">
        <w:trPr>
          <w:trHeight w:val="1153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供氧系统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铝制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10L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氧气瓶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含减压阀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2个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;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氧气瓶固定支架采用橡胶卡箍制造，取用方便并带有减震功能、配氧气吸入系统</w:t>
            </w:r>
          </w:p>
        </w:tc>
      </w:tr>
      <w:tr w:rsidR="00C003B6">
        <w:trPr>
          <w:trHeight w:val="84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消毒系统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内嵌式紫外线消毒灯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:(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灯丝采用高寿命冷阴极</w:t>
            </w:r>
            <w:r>
              <w:rPr>
                <w:rFonts w:ascii="宋体" w:cs="宋体"/>
                <w:kern w:val="0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杀菌有效空间可达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12m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³，使用寿命可达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10000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小时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</w:tr>
      <w:tr w:rsidR="00C003B6">
        <w:trPr>
          <w:trHeight w:val="609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警示系统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长排警灯、左右LED警灯、车尾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LED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警灯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对讲系统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前后对讲，双向控制</w:t>
            </w:r>
          </w:p>
        </w:tc>
      </w:tr>
      <w:tr w:rsidR="00C003B6">
        <w:trPr>
          <w:trHeight w:val="2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照明系统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长方形车载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LED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超薄照明灯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只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控制系统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集成控制开关</w:t>
            </w:r>
          </w:p>
        </w:tc>
      </w:tr>
      <w:tr w:rsidR="00C003B6">
        <w:trPr>
          <w:trHeight w:val="67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供电系统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救护车车载供电系统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医用地板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防滑抗菌医用地板革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输液系统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折叠式输液架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换气系统</w:t>
            </w:r>
          </w:p>
        </w:tc>
        <w:tc>
          <w:tcPr>
            <w:tcW w:w="5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顶置大功率排风扇</w:t>
            </w:r>
          </w:p>
        </w:tc>
      </w:tr>
      <w:tr w:rsidR="00C003B6">
        <w:trPr>
          <w:trHeight w:val="402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其他配置</w:t>
            </w:r>
          </w:p>
        </w:tc>
        <w:tc>
          <w:tcPr>
            <w:tcW w:w="5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不锈钢垃圾桶、灭火器</w:t>
            </w:r>
          </w:p>
        </w:tc>
      </w:tr>
      <w:tr w:rsidR="00C003B6">
        <w:trPr>
          <w:trHeight w:val="4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kern w:val="0"/>
                <w:sz w:val="24"/>
                <w:szCs w:val="24"/>
              </w:rPr>
              <w:t>负压系统</w:t>
            </w:r>
          </w:p>
        </w:tc>
        <w:tc>
          <w:tcPr>
            <w:tcW w:w="85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车载负压系统技术参数</w:t>
            </w:r>
          </w:p>
        </w:tc>
      </w:tr>
      <w:tr w:rsidR="00C003B6">
        <w:trPr>
          <w:trHeight w:val="191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C003B6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5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003B6" w:rsidRDefault="004221E3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负压系统有三个部分组成，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数显</w:t>
            </w:r>
            <w:r>
              <w:rPr>
                <w:sz w:val="24"/>
                <w:szCs w:val="24"/>
              </w:rPr>
              <w:t>控制系统和主机，过滤系统（</w:t>
            </w:r>
            <w:r>
              <w:rPr>
                <w:rFonts w:hint="eastAsia"/>
                <w:sz w:val="24"/>
                <w:szCs w:val="24"/>
              </w:rPr>
              <w:t>第一级活性炭，第二级</w:t>
            </w:r>
            <w:r>
              <w:rPr>
                <w:rFonts w:hint="eastAsia"/>
                <w:sz w:val="24"/>
                <w:szCs w:val="24"/>
              </w:rPr>
              <w:t>HEPA</w:t>
            </w:r>
            <w:r>
              <w:rPr>
                <w:rFonts w:hint="eastAsia"/>
                <w:sz w:val="24"/>
                <w:szCs w:val="24"/>
              </w:rPr>
              <w:t>生物灭菌</w:t>
            </w:r>
            <w:r>
              <w:rPr>
                <w:sz w:val="24"/>
                <w:szCs w:val="24"/>
              </w:rPr>
              <w:t>过滤</w:t>
            </w:r>
            <w:r>
              <w:rPr>
                <w:rFonts w:hint="eastAsia"/>
                <w:sz w:val="24"/>
                <w:szCs w:val="24"/>
              </w:rPr>
              <w:t>网</w:t>
            </w:r>
            <w:r>
              <w:rPr>
                <w:sz w:val="24"/>
                <w:szCs w:val="24"/>
              </w:rPr>
              <w:t>），消毒系统（紫外线消毒）。</w:t>
            </w:r>
          </w:p>
          <w:p w:rsidR="00C003B6" w:rsidRDefault="004221E3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负压风机每小时换气量达到</w:t>
            </w: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次以上</w:t>
            </w:r>
            <w:r>
              <w:rPr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负压值超过</w:t>
            </w:r>
            <w:r>
              <w:rPr>
                <w:rFonts w:hint="eastAsia"/>
                <w:sz w:val="24"/>
                <w:szCs w:val="24"/>
              </w:rPr>
              <w:t>-30Pa</w:t>
            </w:r>
            <w:r>
              <w:rPr>
                <w:rFonts w:hint="eastAsia"/>
                <w:sz w:val="24"/>
                <w:szCs w:val="24"/>
              </w:rPr>
              <w:t>。</w:t>
            </w:r>
            <w:r>
              <w:rPr>
                <w:sz w:val="24"/>
                <w:szCs w:val="24"/>
              </w:rPr>
              <w:t>过滤病毒和细菌（过滤系统），对设备和过滤网进行消毒（消毒系统）。</w:t>
            </w:r>
          </w:p>
          <w:p w:rsidR="00C003B6" w:rsidRDefault="004221E3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>过滤系统采用高分子多层过滤网，过滤分离率达到</w:t>
            </w:r>
            <w:r>
              <w:rPr>
                <w:rFonts w:hint="eastAsia"/>
                <w:sz w:val="24"/>
                <w:szCs w:val="24"/>
              </w:rPr>
              <w:t>99.7%</w:t>
            </w:r>
            <w:r>
              <w:rPr>
                <w:rFonts w:hint="eastAsia"/>
                <w:sz w:val="24"/>
                <w:szCs w:val="24"/>
              </w:rPr>
              <w:t>，最小过滤颗粒小于</w:t>
            </w:r>
            <w:r>
              <w:rPr>
                <w:sz w:val="24"/>
                <w:szCs w:val="24"/>
              </w:rPr>
              <w:t>0.3um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C003B6" w:rsidRDefault="004221E3">
            <w:pPr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消毒系统采用紫外线消毒，优质石英灯管，</w:t>
            </w:r>
            <w:r>
              <w:rPr>
                <w:sz w:val="24"/>
                <w:szCs w:val="24"/>
              </w:rPr>
              <w:t>羟基含量小于等于</w:t>
            </w:r>
            <w:r>
              <w:rPr>
                <w:sz w:val="24"/>
                <w:szCs w:val="24"/>
              </w:rPr>
              <w:t>50ppm</w:t>
            </w:r>
            <w:r>
              <w:rPr>
                <w:sz w:val="24"/>
                <w:szCs w:val="24"/>
              </w:rPr>
              <w:t>、紫外线透过率大于等于</w:t>
            </w:r>
            <w:r>
              <w:rPr>
                <w:sz w:val="24"/>
                <w:szCs w:val="24"/>
              </w:rPr>
              <w:t>90%</w:t>
            </w:r>
            <w:r>
              <w:rPr>
                <w:sz w:val="24"/>
                <w:szCs w:val="24"/>
              </w:rPr>
              <w:t>。</w:t>
            </w:r>
            <w:r>
              <w:rPr>
                <w:rFonts w:hint="eastAsia"/>
                <w:sz w:val="24"/>
                <w:szCs w:val="24"/>
              </w:rPr>
              <w:t>紫外线波长</w:t>
            </w:r>
            <w:r>
              <w:rPr>
                <w:sz w:val="24"/>
                <w:szCs w:val="24"/>
              </w:rPr>
              <w:t>250nm-260m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杀菌效率可达</w:t>
            </w:r>
            <w:r>
              <w:rPr>
                <w:sz w:val="24"/>
                <w:szCs w:val="24"/>
              </w:rPr>
              <w:t>99%</w:t>
            </w:r>
            <w:r>
              <w:rPr>
                <w:sz w:val="24"/>
                <w:szCs w:val="24"/>
              </w:rPr>
              <w:t>－</w:t>
            </w:r>
            <w:r>
              <w:rPr>
                <w:sz w:val="24"/>
                <w:szCs w:val="24"/>
              </w:rPr>
              <w:t>99.9%</w:t>
            </w:r>
            <w:r>
              <w:rPr>
                <w:sz w:val="24"/>
                <w:szCs w:val="24"/>
              </w:rPr>
              <w:t>。</w:t>
            </w:r>
          </w:p>
          <w:p w:rsidR="00C003B6" w:rsidRDefault="004221E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5、负压系统满足WS_T292-2008 救护车-卫生行业标准相关参数。</w:t>
            </w:r>
          </w:p>
        </w:tc>
      </w:tr>
    </w:tbl>
    <w:p w:rsidR="00C003B6" w:rsidRDefault="00C003B6">
      <w:pPr>
        <w:rPr>
          <w:rFonts w:cs="Times New Roman"/>
        </w:rPr>
      </w:pPr>
    </w:p>
    <w:sectPr w:rsidR="00C003B6" w:rsidSect="00C003B6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8A9" w:rsidRDefault="00E558A9" w:rsidP="00C003B6">
      <w:r>
        <w:separator/>
      </w:r>
    </w:p>
  </w:endnote>
  <w:endnote w:type="continuationSeparator" w:id="1">
    <w:p w:rsidR="00E558A9" w:rsidRDefault="00E558A9" w:rsidP="00C00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8A9" w:rsidRDefault="00E558A9" w:rsidP="00C003B6">
      <w:r>
        <w:separator/>
      </w:r>
    </w:p>
  </w:footnote>
  <w:footnote w:type="continuationSeparator" w:id="1">
    <w:p w:rsidR="00E558A9" w:rsidRDefault="00E558A9" w:rsidP="00C00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3B6" w:rsidRDefault="00C003B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5F4FA5"/>
    <w:multiLevelType w:val="multilevel"/>
    <w:tmpl w:val="6C5F4FA5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6BE8"/>
    <w:rsid w:val="001C29C1"/>
    <w:rsid w:val="001F3A40"/>
    <w:rsid w:val="002015BA"/>
    <w:rsid w:val="00256977"/>
    <w:rsid w:val="002B2075"/>
    <w:rsid w:val="002D57F6"/>
    <w:rsid w:val="004221E3"/>
    <w:rsid w:val="00476A48"/>
    <w:rsid w:val="00504411"/>
    <w:rsid w:val="00512454"/>
    <w:rsid w:val="005208E5"/>
    <w:rsid w:val="005250C9"/>
    <w:rsid w:val="00530BE5"/>
    <w:rsid w:val="00532882"/>
    <w:rsid w:val="0056460D"/>
    <w:rsid w:val="005F79D0"/>
    <w:rsid w:val="006023BF"/>
    <w:rsid w:val="00606081"/>
    <w:rsid w:val="00665400"/>
    <w:rsid w:val="006B0E88"/>
    <w:rsid w:val="00733C0F"/>
    <w:rsid w:val="007556CB"/>
    <w:rsid w:val="007808C5"/>
    <w:rsid w:val="00817E15"/>
    <w:rsid w:val="00976BE8"/>
    <w:rsid w:val="009A5885"/>
    <w:rsid w:val="009E2792"/>
    <w:rsid w:val="00A8165D"/>
    <w:rsid w:val="00AF30AC"/>
    <w:rsid w:val="00B3703C"/>
    <w:rsid w:val="00C003B6"/>
    <w:rsid w:val="00C462CC"/>
    <w:rsid w:val="00DB6CE9"/>
    <w:rsid w:val="00DD213C"/>
    <w:rsid w:val="00E558A9"/>
    <w:rsid w:val="00E66B76"/>
    <w:rsid w:val="00EB4B0A"/>
    <w:rsid w:val="00F80528"/>
    <w:rsid w:val="00F91EE4"/>
    <w:rsid w:val="00FA0044"/>
    <w:rsid w:val="00FC4F3D"/>
    <w:rsid w:val="00FE5DBC"/>
    <w:rsid w:val="2F7700F1"/>
    <w:rsid w:val="72576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3B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003B6"/>
    <w:rPr>
      <w:rFonts w:cs="Times New Roman"/>
      <w:kern w:val="0"/>
      <w:sz w:val="18"/>
      <w:szCs w:val="18"/>
      <w:lang/>
    </w:rPr>
  </w:style>
  <w:style w:type="paragraph" w:styleId="a4">
    <w:name w:val="footer"/>
    <w:basedOn w:val="a"/>
    <w:link w:val="Char0"/>
    <w:uiPriority w:val="99"/>
    <w:rsid w:val="00C003B6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  <w:lang/>
    </w:rPr>
  </w:style>
  <w:style w:type="paragraph" w:styleId="a5">
    <w:name w:val="header"/>
    <w:basedOn w:val="a"/>
    <w:link w:val="Char1"/>
    <w:uiPriority w:val="99"/>
    <w:rsid w:val="00C00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  <w:lang/>
    </w:rPr>
  </w:style>
  <w:style w:type="character" w:customStyle="1" w:styleId="Char1">
    <w:name w:val="页眉 Char"/>
    <w:link w:val="a5"/>
    <w:uiPriority w:val="99"/>
    <w:locked/>
    <w:rsid w:val="00C003B6"/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C003B6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C003B6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154</Words>
  <Characters>882</Characters>
  <Application>Microsoft Office Word</Application>
  <DocSecurity>0</DocSecurity>
  <Lines>7</Lines>
  <Paragraphs>2</Paragraphs>
  <ScaleCrop>false</ScaleCrop>
  <Company>微软中国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采购人需求</dc:title>
  <dc:creator>wyl</dc:creator>
  <cp:lastModifiedBy>Administrator</cp:lastModifiedBy>
  <cp:revision>14</cp:revision>
  <cp:lastPrinted>2020-09-15T01:12:00Z</cp:lastPrinted>
  <dcterms:created xsi:type="dcterms:W3CDTF">2020-05-08T01:06:00Z</dcterms:created>
  <dcterms:modified xsi:type="dcterms:W3CDTF">2020-09-15T01:24:00Z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