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color w:val="auto"/>
        </w:rPr>
      </w:pPr>
      <w:r>
        <w:rPr>
          <w:rFonts w:ascii="宋体" w:hAnsi="宋体"/>
          <w:b/>
          <w:bCs/>
          <w:color w:val="auto"/>
          <w:sz w:val="24"/>
          <w:szCs w:val="24"/>
        </w:rPr>
        <w:t>附件</w:t>
      </w:r>
      <w:r>
        <w:rPr>
          <w:rFonts w:hint="eastAsia"/>
          <w:b/>
          <w:bCs/>
          <w:color w:val="auto"/>
          <w:sz w:val="24"/>
          <w:szCs w:val="24"/>
        </w:rPr>
        <w:t>2</w:t>
      </w:r>
      <w:r>
        <w:rPr>
          <w:rFonts w:ascii="宋体" w:hAnsi="宋体"/>
          <w:b/>
          <w:bCs/>
          <w:color w:val="auto"/>
          <w:sz w:val="24"/>
          <w:szCs w:val="24"/>
        </w:rPr>
        <w:t>：检验项目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及</w:t>
      </w:r>
      <w:r>
        <w:rPr>
          <w:rFonts w:ascii="宋体" w:hAnsi="宋体"/>
          <w:b/>
          <w:bCs/>
          <w:color w:val="auto"/>
          <w:sz w:val="24"/>
          <w:szCs w:val="24"/>
        </w:rPr>
        <w:t>具体检测指标</w:t>
      </w:r>
    </w:p>
    <w:p>
      <w:pPr>
        <w:numPr>
          <w:ilvl w:val="0"/>
          <w:numId w:val="1"/>
        </w:numPr>
        <w:spacing w:line="360" w:lineRule="auto"/>
        <w:jc w:val="left"/>
        <w:rPr>
          <w:b/>
          <w:bCs/>
          <w:color w:val="auto"/>
        </w:rPr>
      </w:pPr>
      <w:r>
        <w:rPr>
          <w:rFonts w:hint="eastAsia" w:ascii="宋体" w:hAnsi="宋体"/>
          <w:b/>
          <w:bCs/>
          <w:color w:val="auto"/>
        </w:rPr>
        <w:t>脂溶性维生素检测（</w:t>
      </w:r>
      <w:r>
        <w:rPr>
          <w:rFonts w:hint="eastAsia" w:ascii="宋体" w:hAnsi="宋体"/>
          <w:b/>
          <w:bCs/>
          <w:color w:val="auto"/>
          <w:lang w:val="en-US" w:eastAsia="zh-CN"/>
        </w:rPr>
        <w:t>5/</w:t>
      </w:r>
      <w:r>
        <w:rPr>
          <w:rFonts w:hint="eastAsia"/>
          <w:b/>
          <w:bCs/>
          <w:color w:val="auto"/>
        </w:rPr>
        <w:t>6</w:t>
      </w:r>
      <w:r>
        <w:rPr>
          <w:rFonts w:hint="eastAsia" w:ascii="宋体" w:hAnsi="宋体"/>
          <w:b/>
          <w:bCs/>
          <w:color w:val="auto"/>
        </w:rPr>
        <w:t>项）：</w:t>
      </w:r>
      <w:bookmarkStart w:id="0" w:name="_GoBack"/>
      <w:bookmarkEnd w:id="0"/>
    </w:p>
    <w:p>
      <w:pPr>
        <w:spacing w:line="360" w:lineRule="auto"/>
        <w:jc w:val="left"/>
        <w:rPr>
          <w:rFonts w:hint="eastAsia"/>
          <w:color w:val="auto"/>
        </w:rPr>
      </w:pPr>
      <w:r>
        <w:rPr>
          <w:rFonts w:hint="eastAsia" w:ascii="宋体" w:hAnsi="宋体"/>
          <w:color w:val="auto"/>
        </w:rPr>
        <w:t>维生素</w:t>
      </w:r>
      <w:r>
        <w:rPr>
          <w:rFonts w:hint="eastAsia"/>
          <w:color w:val="auto"/>
        </w:rPr>
        <w:t>A</w:t>
      </w:r>
      <w:r>
        <w:rPr>
          <w:rFonts w:hint="eastAsia" w:ascii="宋体" w:hAnsi="宋体"/>
          <w:color w:val="auto"/>
        </w:rPr>
        <w:t>、维生素</w:t>
      </w:r>
      <w:r>
        <w:rPr>
          <w:rFonts w:hint="eastAsia"/>
          <w:color w:val="auto"/>
        </w:rPr>
        <w:t>E</w:t>
      </w:r>
      <w:r>
        <w:rPr>
          <w:rFonts w:hint="eastAsia" w:ascii="宋体" w:hAnsi="宋体"/>
          <w:color w:val="auto"/>
        </w:rPr>
        <w:t>、</w:t>
      </w:r>
      <w:r>
        <w:rPr>
          <w:rFonts w:hint="eastAsia"/>
          <w:color w:val="auto"/>
        </w:rPr>
        <w:t>25</w:t>
      </w:r>
      <w:r>
        <w:rPr>
          <w:rFonts w:hint="eastAsia" w:ascii="宋体" w:hAnsi="宋体"/>
          <w:color w:val="auto"/>
        </w:rPr>
        <w:t>羟维生素</w:t>
      </w:r>
      <w:r>
        <w:rPr>
          <w:rFonts w:hint="eastAsia"/>
          <w:color w:val="auto"/>
        </w:rPr>
        <w:t>D2</w:t>
      </w:r>
      <w:r>
        <w:rPr>
          <w:rFonts w:hint="eastAsia" w:ascii="宋体" w:hAnsi="宋体"/>
          <w:color w:val="auto"/>
        </w:rPr>
        <w:t>、</w:t>
      </w:r>
      <w:r>
        <w:rPr>
          <w:rFonts w:hint="eastAsia"/>
          <w:color w:val="auto"/>
        </w:rPr>
        <w:t>25</w:t>
      </w:r>
      <w:r>
        <w:rPr>
          <w:rFonts w:hint="eastAsia" w:ascii="宋体" w:hAnsi="宋体"/>
          <w:color w:val="auto"/>
        </w:rPr>
        <w:t>羟维生素</w:t>
      </w:r>
      <w:r>
        <w:rPr>
          <w:rFonts w:hint="eastAsia"/>
          <w:color w:val="auto"/>
        </w:rPr>
        <w:t>D3</w:t>
      </w:r>
      <w:r>
        <w:rPr>
          <w:rFonts w:hint="eastAsia" w:ascii="宋体" w:hAnsi="宋体"/>
          <w:color w:val="auto"/>
        </w:rPr>
        <w:t>、</w:t>
      </w:r>
      <w:r>
        <w:rPr>
          <w:rFonts w:hint="eastAsia"/>
          <w:color w:val="auto"/>
        </w:rPr>
        <w:t>25</w:t>
      </w:r>
      <w:r>
        <w:rPr>
          <w:rFonts w:hint="eastAsia" w:ascii="宋体" w:hAnsi="宋体"/>
          <w:color w:val="auto"/>
        </w:rPr>
        <w:t>羟维生素</w:t>
      </w:r>
      <w:r>
        <w:rPr>
          <w:rFonts w:hint="eastAsia"/>
          <w:color w:val="auto"/>
        </w:rPr>
        <w:t>D</w:t>
      </w:r>
      <w:r>
        <w:rPr>
          <w:rFonts w:hint="eastAsia" w:ascii="宋体" w:hAnsi="宋体"/>
          <w:color w:val="auto"/>
        </w:rPr>
        <w:t>、维生素</w:t>
      </w:r>
      <w:r>
        <w:rPr>
          <w:rFonts w:hint="eastAsia"/>
          <w:color w:val="auto"/>
        </w:rPr>
        <w:t>K1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/>
          <w:b/>
          <w:bCs/>
          <w:color w:val="auto"/>
        </w:rPr>
      </w:pPr>
      <w:r>
        <w:rPr>
          <w:rFonts w:hint="eastAsia" w:ascii="宋体" w:hAnsi="宋体"/>
          <w:b/>
          <w:bCs/>
          <w:color w:val="auto"/>
        </w:rPr>
        <w:t>水溶性维生素检测（</w:t>
      </w:r>
      <w:r>
        <w:rPr>
          <w:rFonts w:hint="eastAsia"/>
          <w:b/>
          <w:bCs/>
          <w:color w:val="auto"/>
        </w:rPr>
        <w:t>8</w:t>
      </w:r>
      <w:r>
        <w:rPr>
          <w:rFonts w:hint="eastAsia" w:ascii="宋体" w:hAnsi="宋体"/>
          <w:b/>
          <w:bCs/>
          <w:color w:val="auto"/>
        </w:rPr>
        <w:t>项）：</w:t>
      </w:r>
    </w:p>
    <w:p>
      <w:pPr>
        <w:spacing w:line="360" w:lineRule="auto"/>
        <w:jc w:val="left"/>
        <w:rPr>
          <w:rFonts w:hint="eastAsia"/>
          <w:color w:val="auto"/>
        </w:rPr>
      </w:pPr>
      <w:r>
        <w:rPr>
          <w:rFonts w:hint="eastAsia" w:ascii="宋体" w:hAnsi="宋体"/>
          <w:color w:val="auto"/>
        </w:rPr>
        <w:t>维生素</w:t>
      </w:r>
      <w:r>
        <w:rPr>
          <w:rFonts w:hint="eastAsia"/>
          <w:color w:val="auto"/>
        </w:rPr>
        <w:t>B1</w:t>
      </w:r>
      <w:r>
        <w:rPr>
          <w:rFonts w:hint="eastAsia" w:ascii="宋体" w:hAnsi="宋体"/>
          <w:color w:val="auto"/>
        </w:rPr>
        <w:t>、维生素</w:t>
      </w:r>
      <w:r>
        <w:rPr>
          <w:rFonts w:hint="eastAsia"/>
          <w:color w:val="auto"/>
        </w:rPr>
        <w:t>B2</w:t>
      </w:r>
      <w:r>
        <w:rPr>
          <w:rFonts w:hint="eastAsia" w:ascii="宋体" w:hAnsi="宋体"/>
          <w:color w:val="auto"/>
        </w:rPr>
        <w:t>、维生素</w:t>
      </w:r>
      <w:r>
        <w:rPr>
          <w:rFonts w:hint="eastAsia"/>
          <w:color w:val="auto"/>
        </w:rPr>
        <w:t>B3</w:t>
      </w:r>
      <w:r>
        <w:rPr>
          <w:rFonts w:hint="eastAsia" w:ascii="宋体" w:hAnsi="宋体"/>
          <w:color w:val="auto"/>
        </w:rPr>
        <w:t>（烟酸）、维生素</w:t>
      </w:r>
      <w:r>
        <w:rPr>
          <w:rFonts w:hint="eastAsia"/>
          <w:color w:val="auto"/>
        </w:rPr>
        <w:t>B3</w:t>
      </w:r>
      <w:r>
        <w:rPr>
          <w:rFonts w:hint="eastAsia" w:ascii="宋体" w:hAnsi="宋体"/>
          <w:color w:val="auto"/>
        </w:rPr>
        <w:t>（烟酰胺）、维生素</w:t>
      </w:r>
      <w:r>
        <w:rPr>
          <w:rFonts w:hint="eastAsia"/>
          <w:color w:val="auto"/>
        </w:rPr>
        <w:t>B5</w:t>
      </w:r>
      <w:r>
        <w:rPr>
          <w:rFonts w:hint="eastAsia" w:ascii="宋体" w:hAnsi="宋体"/>
          <w:color w:val="auto"/>
        </w:rPr>
        <w:t>、维生素</w:t>
      </w:r>
      <w:r>
        <w:rPr>
          <w:rFonts w:hint="eastAsia"/>
          <w:color w:val="auto"/>
        </w:rPr>
        <w:t>B6</w:t>
      </w:r>
      <w:r>
        <w:rPr>
          <w:rFonts w:hint="eastAsia" w:ascii="宋体" w:hAnsi="宋体"/>
          <w:color w:val="auto"/>
        </w:rPr>
        <w:t>、维生素</w:t>
      </w:r>
      <w:r>
        <w:rPr>
          <w:rFonts w:hint="eastAsia"/>
          <w:color w:val="auto"/>
        </w:rPr>
        <w:t>B7</w:t>
      </w:r>
      <w:r>
        <w:rPr>
          <w:rFonts w:hint="eastAsia" w:ascii="宋体" w:hAnsi="宋体"/>
          <w:color w:val="auto"/>
        </w:rPr>
        <w:t>、维生素</w:t>
      </w:r>
      <w:r>
        <w:rPr>
          <w:rFonts w:hint="eastAsia"/>
          <w:color w:val="auto"/>
        </w:rPr>
        <w:t>B9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/>
          <w:b/>
          <w:bCs/>
          <w:color w:val="auto"/>
        </w:rPr>
      </w:pPr>
      <w:r>
        <w:rPr>
          <w:rFonts w:hint="eastAsia" w:ascii="宋体" w:hAnsi="宋体"/>
          <w:b/>
          <w:bCs/>
          <w:color w:val="auto"/>
        </w:rPr>
        <w:t>甾体激素检测（</w:t>
      </w:r>
      <w:r>
        <w:rPr>
          <w:rFonts w:hint="eastAsia"/>
          <w:b/>
          <w:bCs/>
          <w:color w:val="auto"/>
        </w:rPr>
        <w:t>1</w:t>
      </w:r>
      <w:r>
        <w:rPr>
          <w:rFonts w:hint="eastAsia"/>
          <w:b/>
          <w:bCs/>
          <w:color w:val="auto"/>
          <w:lang w:val="en-US" w:eastAsia="zh-CN"/>
        </w:rPr>
        <w:t>1</w:t>
      </w:r>
      <w:r>
        <w:rPr>
          <w:rFonts w:hint="eastAsia" w:ascii="宋体" w:hAnsi="宋体"/>
          <w:b/>
          <w:bCs/>
          <w:color w:val="auto"/>
        </w:rPr>
        <w:t>项）：</w:t>
      </w:r>
    </w:p>
    <w:p>
      <w:pPr>
        <w:spacing w:line="360" w:lineRule="auto"/>
        <w:jc w:val="left"/>
        <w:rPr>
          <w:rFonts w:hint="eastAsia"/>
          <w:color w:val="auto"/>
        </w:rPr>
      </w:pPr>
      <w:r>
        <w:rPr>
          <w:rFonts w:hint="eastAsia" w:ascii="宋体" w:hAnsi="宋体"/>
          <w:color w:val="auto"/>
        </w:rPr>
        <w:t>雄烯二酮、脱氢表雄酮、脱氢表雄酮硫酸酯、二氢睾酮、</w:t>
      </w:r>
      <w:r>
        <w:rPr>
          <w:rFonts w:hint="eastAsia"/>
          <w:color w:val="auto"/>
        </w:rPr>
        <w:t>17</w:t>
      </w:r>
      <w:r>
        <w:rPr>
          <w:rFonts w:hint="default" w:ascii="Times New Roman" w:hAnsi="Times New Roman" w:cs="Times New Roman"/>
          <w:color w:val="auto"/>
        </w:rPr>
        <w:t>α</w:t>
      </w:r>
      <w:r>
        <w:rPr>
          <w:rFonts w:hint="eastAsia"/>
          <w:color w:val="auto"/>
        </w:rPr>
        <w:t>-</w:t>
      </w:r>
      <w:r>
        <w:rPr>
          <w:rFonts w:hint="eastAsia" w:ascii="宋体" w:hAnsi="宋体"/>
          <w:color w:val="auto"/>
        </w:rPr>
        <w:t>羟孕酮、雌酮、孕烯醇酮、皮质醇、皮质酮、脱氧皮质酮、</w:t>
      </w:r>
      <w:r>
        <w:rPr>
          <w:rFonts w:hint="eastAsia"/>
          <w:color w:val="auto"/>
        </w:rPr>
        <w:t>11-</w:t>
      </w:r>
      <w:r>
        <w:rPr>
          <w:rFonts w:hint="eastAsia" w:ascii="宋体" w:hAnsi="宋体"/>
          <w:color w:val="auto"/>
        </w:rPr>
        <w:t>去氧皮质醇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/>
          <w:b/>
          <w:bCs/>
          <w:color w:val="auto"/>
        </w:rPr>
      </w:pPr>
      <w:r>
        <w:rPr>
          <w:rFonts w:hint="eastAsia" w:ascii="宋体" w:hAnsi="宋体"/>
          <w:b/>
          <w:bCs/>
          <w:color w:val="auto"/>
        </w:rPr>
        <w:t>胆汁酸检测（</w:t>
      </w:r>
      <w:r>
        <w:rPr>
          <w:rFonts w:hint="eastAsia"/>
          <w:b/>
          <w:bCs/>
          <w:color w:val="auto"/>
        </w:rPr>
        <w:t>20</w:t>
      </w:r>
      <w:r>
        <w:rPr>
          <w:rFonts w:hint="eastAsia" w:ascii="宋体" w:hAnsi="宋体"/>
          <w:b/>
          <w:bCs/>
          <w:color w:val="auto"/>
        </w:rPr>
        <w:t>项）：</w:t>
      </w:r>
    </w:p>
    <w:p>
      <w:pPr>
        <w:spacing w:line="360" w:lineRule="auto"/>
        <w:jc w:val="left"/>
        <w:rPr>
          <w:rFonts w:hint="eastAsia"/>
          <w:color w:val="auto"/>
        </w:rPr>
      </w:pPr>
      <w:r>
        <w:rPr>
          <w:rFonts w:hint="eastAsia" w:ascii="宋体" w:hAnsi="宋体"/>
          <w:color w:val="auto"/>
        </w:rPr>
        <w:t>石胆酸、甘氨石胆酸、牛磺石胆酸、胆酸、甘氨胆酸、牛磺胆酸、脱氧胆酸、甘氨脱氧胆酸、牛磺脱氧胆酸、鹅脱氧胆酸、甘氨鹅脱氧胆酸、牛磺鹅脱氧胆酸、熊脱氧胆酸、甘氨熊脱氧胆酸、牛磺熊脱氧胆酸、总胆汁酸、胆酸</w:t>
      </w:r>
      <w:r>
        <w:rPr>
          <w:rFonts w:hint="eastAsia"/>
          <w:color w:val="auto"/>
        </w:rPr>
        <w:t>/</w:t>
      </w:r>
      <w:r>
        <w:rPr>
          <w:rFonts w:hint="eastAsia" w:ascii="宋体" w:hAnsi="宋体"/>
          <w:color w:val="auto"/>
        </w:rPr>
        <w:t>鹅脱氧胆酸、总熊脱氧胆酸、总甘氨结合型胆汁酸、总牛磺结合型胆汁酸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/>
          <w:b/>
          <w:bCs/>
          <w:color w:val="auto"/>
        </w:rPr>
      </w:pPr>
      <w:r>
        <w:rPr>
          <w:rFonts w:hint="eastAsia" w:ascii="宋体" w:hAnsi="宋体"/>
          <w:b/>
          <w:bCs/>
          <w:color w:val="auto"/>
        </w:rPr>
        <w:t>儿茶酚胺检测（</w:t>
      </w:r>
      <w:r>
        <w:rPr>
          <w:rFonts w:hint="eastAsia"/>
          <w:b/>
          <w:bCs/>
          <w:color w:val="auto"/>
        </w:rPr>
        <w:t>7</w:t>
      </w:r>
      <w:r>
        <w:rPr>
          <w:rFonts w:hint="eastAsia" w:ascii="宋体" w:hAnsi="宋体"/>
          <w:b/>
          <w:bCs/>
          <w:color w:val="auto"/>
        </w:rPr>
        <w:t>项）</w:t>
      </w:r>
    </w:p>
    <w:p>
      <w:pPr>
        <w:spacing w:line="360" w:lineRule="auto"/>
        <w:jc w:val="left"/>
        <w:rPr>
          <w:rFonts w:hint="eastAsia"/>
          <w:color w:val="auto"/>
        </w:rPr>
      </w:pPr>
      <w:r>
        <w:rPr>
          <w:rFonts w:hint="eastAsia" w:ascii="宋体" w:hAnsi="宋体"/>
          <w:color w:val="auto"/>
        </w:rPr>
        <w:t>肾上腺素、去甲肾上腺素、香草扁桃酸、多巴胺、高香草酸、</w:t>
      </w:r>
      <w:r>
        <w:rPr>
          <w:rFonts w:hint="eastAsia"/>
          <w:color w:val="auto"/>
        </w:rPr>
        <w:t>3-</w:t>
      </w:r>
      <w:r>
        <w:rPr>
          <w:rFonts w:hint="eastAsia" w:ascii="宋体" w:hAnsi="宋体"/>
          <w:color w:val="auto"/>
        </w:rPr>
        <w:t>甲氧基肾上腺素、</w:t>
      </w:r>
      <w:r>
        <w:rPr>
          <w:rFonts w:hint="eastAsia"/>
          <w:color w:val="auto"/>
        </w:rPr>
        <w:t>3-</w:t>
      </w:r>
      <w:r>
        <w:rPr>
          <w:rFonts w:hint="eastAsia" w:ascii="宋体" w:hAnsi="宋体"/>
          <w:color w:val="auto"/>
        </w:rPr>
        <w:t>甲氧基去甲肾上腺素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/>
          <w:b/>
          <w:bCs/>
          <w:color w:val="auto"/>
        </w:rPr>
      </w:pPr>
      <w:r>
        <w:rPr>
          <w:rFonts w:hint="eastAsia" w:ascii="宋体" w:hAnsi="宋体"/>
          <w:b/>
          <w:bCs/>
          <w:color w:val="auto"/>
        </w:rPr>
        <w:t>氨基酸检测（</w:t>
      </w:r>
      <w:r>
        <w:rPr>
          <w:rFonts w:hint="eastAsia"/>
          <w:b/>
          <w:bCs/>
          <w:color w:val="auto"/>
        </w:rPr>
        <w:t>26</w:t>
      </w:r>
      <w:r>
        <w:rPr>
          <w:rFonts w:hint="eastAsia" w:ascii="宋体" w:hAnsi="宋体"/>
          <w:b/>
          <w:bCs/>
          <w:color w:val="auto"/>
        </w:rPr>
        <w:t>项）</w:t>
      </w:r>
    </w:p>
    <w:p>
      <w:pPr>
        <w:spacing w:line="360" w:lineRule="auto"/>
        <w:jc w:val="left"/>
        <w:rPr>
          <w:rFonts w:hint="eastAsia"/>
          <w:color w:val="auto"/>
        </w:rPr>
      </w:pPr>
      <w:r>
        <w:rPr>
          <w:rFonts w:hint="eastAsia" w:ascii="宋体" w:hAnsi="宋体"/>
          <w:color w:val="auto"/>
        </w:rPr>
        <w:t>苯丙氨酸、酪氨酸、亮氨酸、缬氨酸、异亮氨酸、甘氨酸、肌氨酸、丙氨酸、</w:t>
      </w:r>
      <w:r>
        <w:rPr>
          <w:rFonts w:hint="eastAsia"/>
          <w:color w:val="auto"/>
        </w:rPr>
        <w:t>4-</w:t>
      </w:r>
      <w:r>
        <w:rPr>
          <w:rFonts w:hint="eastAsia" w:ascii="宋体" w:hAnsi="宋体"/>
          <w:color w:val="auto"/>
        </w:rPr>
        <w:t>氨基丁酸、丝氨酸、组氨酸、脯氨酸、苏氨酸、胱氨酸、天冬氨酸、谷氨酰胺、蛋氨酸、组胺、精氨酸、瓜氨酸、色氨酸、鸟氨酸、赖氨酸、牛磺酸、犬尿氨酸、谷氨酸</w:t>
      </w:r>
    </w:p>
    <w:p>
      <w:pPr>
        <w:numPr>
          <w:ilvl w:val="0"/>
          <w:numId w:val="1"/>
        </w:numPr>
        <w:spacing w:line="360" w:lineRule="auto"/>
        <w:jc w:val="left"/>
        <w:rPr>
          <w:b/>
          <w:color w:val="auto"/>
        </w:rPr>
      </w:pPr>
      <w:r>
        <w:rPr>
          <w:b/>
          <w:color w:val="auto"/>
        </w:rPr>
        <w:t>滥用药物监测</w:t>
      </w:r>
      <w:r>
        <w:rPr>
          <w:rFonts w:hint="eastAsia"/>
          <w:b/>
          <w:color w:val="auto"/>
        </w:rPr>
        <w:t>（1</w:t>
      </w:r>
      <w:r>
        <w:rPr>
          <w:b/>
          <w:color w:val="auto"/>
        </w:rPr>
        <w:t>5</w:t>
      </w:r>
      <w:r>
        <w:rPr>
          <w:rFonts w:hint="eastAsia"/>
          <w:b/>
          <w:color w:val="auto"/>
        </w:rPr>
        <w:t>项）</w:t>
      </w:r>
    </w:p>
    <w:p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邻苯二甲酸单甲基酯、邻苯二甲酸单乙基酯、邻苯二甲酸单丁基酯、</w:t>
      </w:r>
      <w:r>
        <w:rPr>
          <w:color w:val="auto"/>
        </w:rPr>
        <w:t>邻苯二甲酸单苄基酯</w:t>
      </w:r>
      <w:r>
        <w:rPr>
          <w:rFonts w:hint="eastAsia"/>
          <w:color w:val="auto"/>
        </w:rPr>
        <w:t>、</w:t>
      </w:r>
      <w:r>
        <w:rPr>
          <w:color w:val="auto"/>
        </w:rPr>
        <w:t>邻苯二甲酸单</w:t>
      </w:r>
      <w:r>
        <w:rPr>
          <w:rFonts w:hint="eastAsia"/>
          <w:color w:val="auto"/>
        </w:rPr>
        <w:t>-</w:t>
      </w:r>
      <w:r>
        <w:rPr>
          <w:color w:val="auto"/>
        </w:rPr>
        <w:t>2-乙基己</w:t>
      </w:r>
      <w:r>
        <w:rPr>
          <w:rFonts w:hint="eastAsia"/>
          <w:color w:val="auto"/>
        </w:rPr>
        <w:t>基</w:t>
      </w:r>
      <w:r>
        <w:rPr>
          <w:color w:val="auto"/>
        </w:rPr>
        <w:t>酯</w:t>
      </w:r>
      <w:r>
        <w:rPr>
          <w:rFonts w:hint="eastAsia"/>
          <w:color w:val="auto"/>
        </w:rPr>
        <w:t>、</w:t>
      </w:r>
      <w:r>
        <w:rPr>
          <w:color w:val="auto"/>
        </w:rPr>
        <w:t>双酚A</w:t>
      </w:r>
      <w:r>
        <w:rPr>
          <w:rFonts w:hint="eastAsia"/>
          <w:color w:val="auto"/>
        </w:rPr>
        <w:t>、</w:t>
      </w:r>
      <w:r>
        <w:rPr>
          <w:color w:val="auto"/>
        </w:rPr>
        <w:t>双酚B</w:t>
      </w:r>
      <w:r>
        <w:rPr>
          <w:rFonts w:hint="eastAsia"/>
          <w:color w:val="auto"/>
        </w:rPr>
        <w:t>、</w:t>
      </w:r>
      <w:r>
        <w:rPr>
          <w:color w:val="auto"/>
        </w:rPr>
        <w:t>辛基酚</w:t>
      </w:r>
      <w:r>
        <w:rPr>
          <w:rFonts w:hint="eastAsia"/>
          <w:color w:val="auto"/>
        </w:rPr>
        <w:t>、</w:t>
      </w:r>
      <w:r>
        <w:rPr>
          <w:color w:val="auto"/>
        </w:rPr>
        <w:t>壬基苯酚</w:t>
      </w:r>
      <w:r>
        <w:rPr>
          <w:rFonts w:hint="eastAsia"/>
          <w:color w:val="auto"/>
        </w:rPr>
        <w:t>、</w:t>
      </w:r>
      <w:r>
        <w:rPr>
          <w:color w:val="auto"/>
        </w:rPr>
        <w:t>己烯雌酚</w:t>
      </w:r>
      <w:r>
        <w:rPr>
          <w:rFonts w:hint="eastAsia"/>
          <w:color w:val="auto"/>
        </w:rPr>
        <w:t>、</w:t>
      </w:r>
      <w:r>
        <w:rPr>
          <w:color w:val="auto"/>
        </w:rPr>
        <w:t>17α-乙炔基雌二醇</w:t>
      </w:r>
      <w:r>
        <w:rPr>
          <w:rFonts w:hint="eastAsia"/>
          <w:color w:val="auto"/>
        </w:rPr>
        <w:t>、</w:t>
      </w:r>
      <w:r>
        <w:rPr>
          <w:color w:val="auto"/>
        </w:rPr>
        <w:t>对羟基苯甲酸甲酯</w:t>
      </w:r>
      <w:r>
        <w:rPr>
          <w:rFonts w:hint="eastAsia"/>
          <w:color w:val="auto"/>
        </w:rPr>
        <w:t>、</w:t>
      </w:r>
      <w:r>
        <w:rPr>
          <w:color w:val="auto"/>
        </w:rPr>
        <w:t>对羟基苯甲酸乙酯</w:t>
      </w:r>
      <w:r>
        <w:rPr>
          <w:rFonts w:hint="eastAsia"/>
          <w:color w:val="auto"/>
        </w:rPr>
        <w:t>、</w:t>
      </w:r>
      <w:r>
        <w:rPr>
          <w:color w:val="auto"/>
        </w:rPr>
        <w:t>对羟基苯甲酸丙酯</w:t>
      </w:r>
      <w:r>
        <w:rPr>
          <w:rFonts w:hint="eastAsia"/>
          <w:color w:val="auto"/>
        </w:rPr>
        <w:t>、</w:t>
      </w:r>
      <w:r>
        <w:rPr>
          <w:color w:val="auto"/>
        </w:rPr>
        <w:t>对羟基苯甲酸丁酯</w:t>
      </w:r>
    </w:p>
    <w:p>
      <w:pPr>
        <w:numPr>
          <w:ilvl w:val="0"/>
          <w:numId w:val="1"/>
        </w:numPr>
        <w:spacing w:line="360" w:lineRule="auto"/>
        <w:jc w:val="left"/>
        <w:rPr>
          <w:b/>
          <w:color w:val="auto"/>
        </w:rPr>
      </w:pPr>
      <w:r>
        <w:rPr>
          <w:b/>
          <w:color w:val="auto"/>
        </w:rPr>
        <w:t>滥用药物监测</w:t>
      </w:r>
      <w:r>
        <w:rPr>
          <w:rFonts w:hint="eastAsia"/>
          <w:b/>
          <w:color w:val="auto"/>
        </w:rPr>
        <w:t>（7项）</w:t>
      </w:r>
    </w:p>
    <w:p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邻苯二甲酸单甲基酯、邻苯二甲酸单丁基酯、</w:t>
      </w:r>
      <w:r>
        <w:rPr>
          <w:color w:val="auto"/>
        </w:rPr>
        <w:t>邻苯二甲酸单</w:t>
      </w:r>
      <w:r>
        <w:rPr>
          <w:rFonts w:hint="eastAsia"/>
          <w:color w:val="auto"/>
        </w:rPr>
        <w:t>-</w:t>
      </w:r>
      <w:r>
        <w:rPr>
          <w:color w:val="auto"/>
        </w:rPr>
        <w:t>2-乙基己</w:t>
      </w:r>
      <w:r>
        <w:rPr>
          <w:rFonts w:hint="eastAsia"/>
          <w:color w:val="auto"/>
        </w:rPr>
        <w:t>基</w:t>
      </w:r>
      <w:r>
        <w:rPr>
          <w:color w:val="auto"/>
        </w:rPr>
        <w:t>酯</w:t>
      </w:r>
      <w:r>
        <w:rPr>
          <w:rFonts w:hint="eastAsia"/>
          <w:color w:val="auto"/>
        </w:rPr>
        <w:t>、</w:t>
      </w:r>
      <w:r>
        <w:rPr>
          <w:color w:val="auto"/>
        </w:rPr>
        <w:t>双酚A</w:t>
      </w:r>
      <w:r>
        <w:rPr>
          <w:rFonts w:hint="eastAsia"/>
          <w:color w:val="auto"/>
        </w:rPr>
        <w:t>、</w:t>
      </w:r>
      <w:r>
        <w:rPr>
          <w:color w:val="auto"/>
        </w:rPr>
        <w:t>己烯雌酚</w:t>
      </w:r>
      <w:r>
        <w:rPr>
          <w:rFonts w:hint="eastAsia"/>
          <w:color w:val="auto"/>
        </w:rPr>
        <w:t>、</w:t>
      </w:r>
      <w:r>
        <w:rPr>
          <w:color w:val="auto"/>
        </w:rPr>
        <w:t>对羟基苯甲酸甲酯</w:t>
      </w:r>
      <w:r>
        <w:rPr>
          <w:rFonts w:hint="eastAsia"/>
          <w:color w:val="auto"/>
        </w:rPr>
        <w:t>、</w:t>
      </w:r>
      <w:r>
        <w:rPr>
          <w:color w:val="auto"/>
        </w:rPr>
        <w:t>对羟基苯甲酸丁酯</w:t>
      </w:r>
    </w:p>
    <w:p>
      <w:pPr>
        <w:spacing w:line="360" w:lineRule="auto"/>
        <w:jc w:val="left"/>
        <w:rPr>
          <w:rFonts w:hint="eastAsia"/>
          <w:color w:val="auto"/>
        </w:rPr>
      </w:pPr>
    </w:p>
    <w:p>
      <w:pPr>
        <w:spacing w:line="360" w:lineRule="auto"/>
        <w:jc w:val="left"/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附件</w:t>
      </w:r>
      <w:r>
        <w:rPr>
          <w:rFonts w:hint="eastAsia"/>
          <w:b/>
          <w:bCs/>
          <w:color w:val="auto"/>
          <w:sz w:val="24"/>
          <w:szCs w:val="24"/>
        </w:rPr>
        <w:t>3</w:t>
      </w:r>
      <w:r>
        <w:rPr>
          <w:rFonts w:ascii="宋体" w:hAnsi="宋体"/>
          <w:b/>
          <w:bCs/>
          <w:color w:val="auto"/>
          <w:sz w:val="24"/>
          <w:szCs w:val="24"/>
        </w:rPr>
        <w:t>：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检验项目</w:t>
      </w:r>
      <w:r>
        <w:rPr>
          <w:rFonts w:ascii="宋体" w:hAnsi="宋体"/>
          <w:b/>
          <w:bCs/>
          <w:color w:val="auto"/>
          <w:sz w:val="24"/>
          <w:szCs w:val="24"/>
        </w:rPr>
        <w:t>收费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及</w:t>
      </w:r>
      <w:r>
        <w:rPr>
          <w:rFonts w:ascii="宋体" w:hAnsi="宋体"/>
          <w:b/>
          <w:bCs/>
          <w:color w:val="auto"/>
          <w:sz w:val="24"/>
          <w:szCs w:val="24"/>
        </w:rPr>
        <w:t>价格信息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（浙江省适用）</w:t>
      </w:r>
    </w:p>
    <w:tbl>
      <w:tblPr>
        <w:tblStyle w:val="6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915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3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脂溶性维生素检测（6项）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水溶性维生素检测（8项）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276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甾体激素检测（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项）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182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胆汁酸检测（20项）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34.5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儿茶酚胺谱检测（7项）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氨基酸谱检测（26项）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390.00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脂溶性维生素检测（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项）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182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滥用药物监测（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项）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lang w:val="en-US" w:eastAsia="zh-CN"/>
              </w:rPr>
              <w:t>37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b w:val="0"/>
                <w:bCs/>
                <w:color w:val="auto"/>
                <w:sz w:val="18"/>
                <w:szCs w:val="18"/>
              </w:rPr>
              <w:t>滥用药物监测</w:t>
            </w:r>
            <w:r>
              <w:rPr>
                <w:rFonts w:hint="eastAsia"/>
                <w:b w:val="0"/>
                <w:bCs/>
                <w:color w:val="auto"/>
                <w:sz w:val="18"/>
                <w:szCs w:val="18"/>
              </w:rPr>
              <w:t>（7项）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b/>
          <w:bCs/>
          <w:color w:val="auto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b/>
          <w:bCs/>
          <w:color w:val="auto"/>
          <w:sz w:val="24"/>
          <w:szCs w:val="24"/>
        </w:rPr>
      </w:pPr>
    </w:p>
    <w:p>
      <w:pPr>
        <w:widowControl/>
        <w:jc w:val="left"/>
        <w:rPr>
          <w:rFonts w:hint="eastAsia"/>
          <w:b/>
          <w:bCs/>
          <w:color w:val="auto"/>
          <w:sz w:val="24"/>
          <w:szCs w:val="24"/>
        </w:rPr>
      </w:pPr>
    </w:p>
    <w:p>
      <w:pPr>
        <w:spacing w:line="360" w:lineRule="auto"/>
        <w:jc w:val="left"/>
        <w:rPr>
          <w:b/>
          <w:bCs/>
          <w:color w:val="auto"/>
          <w:sz w:val="24"/>
          <w:szCs w:val="24"/>
        </w:rPr>
      </w:pPr>
      <w:r>
        <w:rPr>
          <w:rFonts w:ascii="宋体" w:hAnsi="宋体"/>
          <w:b/>
          <w:bCs/>
          <w:color w:val="auto"/>
          <w:sz w:val="24"/>
          <w:szCs w:val="24"/>
        </w:rPr>
        <w:t>附件</w:t>
      </w:r>
      <w:r>
        <w:rPr>
          <w:rFonts w:hint="eastAsia"/>
          <w:b/>
          <w:bCs/>
          <w:color w:val="auto"/>
          <w:sz w:val="24"/>
          <w:szCs w:val="24"/>
        </w:rPr>
        <w:t>4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：样本采集要求及报告时间</w:t>
      </w:r>
    </w:p>
    <w:p>
      <w:pPr>
        <w:spacing w:line="360" w:lineRule="auto"/>
        <w:rPr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kern w:val="0"/>
          <w:sz w:val="24"/>
          <w:szCs w:val="24"/>
        </w:rPr>
        <w:t>一、维生素、甾体激素、胆汁酸、氨基酸检测</w:t>
      </w:r>
      <w:r>
        <w:rPr>
          <w:rFonts w:ascii="宋体" w:hAnsi="宋体"/>
          <w:b/>
          <w:bCs/>
          <w:color w:val="auto"/>
          <w:kern w:val="0"/>
          <w:sz w:val="24"/>
          <w:szCs w:val="24"/>
        </w:rPr>
        <w:t>样本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05" w:firstLineChars="50"/>
        <w:jc w:val="both"/>
        <w:textAlignment w:val="auto"/>
        <w:outlineLvl w:val="9"/>
        <w:rPr>
          <w:b/>
          <w:color w:val="auto"/>
          <w:kern w:val="0"/>
          <w:szCs w:val="21"/>
        </w:rPr>
      </w:pPr>
      <w:r>
        <w:rPr>
          <w:rFonts w:hint="eastAsia"/>
          <w:b/>
          <w:color w:val="auto"/>
          <w:szCs w:val="21"/>
          <w:lang w:val="en-US" w:eastAsia="zh-CN"/>
        </w:rPr>
        <w:t>（一）</w:t>
      </w:r>
      <w:r>
        <w:rPr>
          <w:b/>
          <w:color w:val="auto"/>
          <w:szCs w:val="21"/>
        </w:rPr>
        <w:t xml:space="preserve"> 样本</w:t>
      </w:r>
      <w:r>
        <w:rPr>
          <w:rFonts w:hint="eastAsia"/>
          <w:b/>
          <w:color w:val="auto"/>
          <w:szCs w:val="21"/>
        </w:rPr>
        <w:t>的</w:t>
      </w:r>
      <w:r>
        <w:rPr>
          <w:b/>
          <w:color w:val="auto"/>
          <w:szCs w:val="21"/>
        </w:rPr>
        <w:t>验收要求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15" w:firstLineChars="150"/>
        <w:jc w:val="both"/>
        <w:textAlignment w:val="auto"/>
        <w:outlineLvl w:val="9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采血清样本，</w:t>
      </w:r>
      <w:r>
        <w:rPr>
          <w:rFonts w:hint="eastAsia"/>
          <w:color w:val="auto"/>
          <w:kern w:val="0"/>
          <w:szCs w:val="21"/>
        </w:rPr>
        <w:t>用</w:t>
      </w:r>
      <w:r>
        <w:rPr>
          <w:rFonts w:hint="eastAsia"/>
          <w:color w:val="auto"/>
          <w:kern w:val="0"/>
          <w:szCs w:val="21"/>
          <w:lang w:val="en-US" w:eastAsia="zh-CN"/>
        </w:rPr>
        <w:t>分离胶促凝管</w:t>
      </w:r>
      <w:r>
        <w:rPr>
          <w:rFonts w:hint="eastAsia"/>
          <w:color w:val="auto"/>
          <w:kern w:val="0"/>
          <w:szCs w:val="21"/>
        </w:rPr>
        <w:t>采集</w:t>
      </w:r>
      <w:r>
        <w:rPr>
          <w:rFonts w:hint="eastAsia"/>
          <w:color w:val="auto"/>
          <w:kern w:val="0"/>
          <w:szCs w:val="21"/>
          <w:lang w:val="en-US" w:eastAsia="zh-CN"/>
        </w:rPr>
        <w:t>全血，螺纹管（EP管）分装血清</w:t>
      </w:r>
      <w:r>
        <w:rPr>
          <w:color w:val="auto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15" w:firstLineChars="150"/>
        <w:jc w:val="both"/>
        <w:textAlignment w:val="auto"/>
        <w:outlineLvl w:val="9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采血注意事项如下：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</w:rPr>
        <w:t xml:space="preserve"> </w:t>
      </w:r>
      <w:r>
        <w:rPr>
          <w:rFonts w:hint="eastAsia"/>
          <w:color w:val="auto"/>
          <w:kern w:val="0"/>
          <w:szCs w:val="21"/>
          <w:lang w:val="en-US" w:eastAsia="zh-CN"/>
        </w:rPr>
        <w:t>血清量建议不少于2</w:t>
      </w:r>
      <w:r>
        <w:rPr>
          <w:rFonts w:hint="eastAsia"/>
          <w:color w:val="auto"/>
          <w:kern w:val="0"/>
          <w:szCs w:val="21"/>
        </w:rPr>
        <w:t>.0</w:t>
      </w:r>
      <w:r>
        <w:rPr>
          <w:color w:val="auto"/>
          <w:kern w:val="0"/>
          <w:szCs w:val="21"/>
        </w:rPr>
        <w:t xml:space="preserve"> mL；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维生素、胆汁酸检测须</w:t>
      </w:r>
      <w:r>
        <w:rPr>
          <w:color w:val="auto"/>
          <w:kern w:val="0"/>
          <w:szCs w:val="21"/>
        </w:rPr>
        <w:t>空腹</w:t>
      </w:r>
      <w:r>
        <w:rPr>
          <w:rFonts w:hint="eastAsia"/>
          <w:color w:val="auto"/>
          <w:kern w:val="0"/>
          <w:szCs w:val="21"/>
          <w:lang w:val="en-US" w:eastAsia="zh-CN"/>
        </w:rPr>
        <w:t>采集</w:t>
      </w:r>
      <w:r>
        <w:rPr>
          <w:color w:val="auto"/>
          <w:kern w:val="0"/>
          <w:szCs w:val="21"/>
        </w:rPr>
        <w:t>静脉血；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</w:rPr>
        <w:t xml:space="preserve"> 维生素检测</w:t>
      </w:r>
      <w:r>
        <w:rPr>
          <w:rFonts w:hint="eastAsia"/>
          <w:color w:val="auto"/>
          <w:kern w:val="0"/>
          <w:szCs w:val="21"/>
          <w:lang w:val="en-US" w:eastAsia="zh-CN"/>
        </w:rPr>
        <w:t>样本</w:t>
      </w:r>
      <w:r>
        <w:rPr>
          <w:color w:val="auto"/>
          <w:kern w:val="0"/>
          <w:szCs w:val="21"/>
        </w:rPr>
        <w:t>须避光保</w:t>
      </w:r>
      <w:r>
        <w:rPr>
          <w:rFonts w:hint="eastAsia"/>
          <w:color w:val="auto"/>
          <w:kern w:val="0"/>
          <w:szCs w:val="21"/>
        </w:rPr>
        <w:t>存</w:t>
      </w:r>
      <w:r>
        <w:rPr>
          <w:rFonts w:hint="eastAsia"/>
          <w:color w:val="auto"/>
          <w:kern w:val="0"/>
          <w:szCs w:val="21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</w:t>
      </w:r>
      <w:r>
        <w:rPr>
          <w:rFonts w:hint="eastAsia"/>
          <w:color w:val="auto"/>
          <w:kern w:val="0"/>
          <w:szCs w:val="21"/>
        </w:rPr>
        <w:t>采血后</w:t>
      </w:r>
      <w:r>
        <w:rPr>
          <w:color w:val="auto"/>
          <w:kern w:val="0"/>
          <w:szCs w:val="21"/>
        </w:rPr>
        <w:t>须在2小时内</w:t>
      </w:r>
      <w:r>
        <w:rPr>
          <w:rFonts w:hint="eastAsia"/>
          <w:color w:val="auto"/>
          <w:kern w:val="0"/>
          <w:szCs w:val="21"/>
          <w:lang w:val="en-US" w:eastAsia="zh-CN"/>
        </w:rPr>
        <w:t>完成血清</w:t>
      </w:r>
      <w:r>
        <w:rPr>
          <w:color w:val="auto"/>
          <w:kern w:val="0"/>
          <w:szCs w:val="21"/>
        </w:rPr>
        <w:t>分离</w:t>
      </w:r>
      <w:r>
        <w:rPr>
          <w:rFonts w:hint="eastAsia"/>
          <w:color w:val="auto"/>
          <w:kern w:val="0"/>
          <w:szCs w:val="21"/>
          <w:lang w:eastAsia="zh-CN"/>
        </w:rPr>
        <w:t>，</w:t>
      </w:r>
      <w:r>
        <w:rPr>
          <w:rFonts w:hint="eastAsia"/>
          <w:color w:val="auto"/>
          <w:kern w:val="0"/>
          <w:szCs w:val="21"/>
          <w:lang w:val="en-US" w:eastAsia="zh-CN"/>
        </w:rPr>
        <w:t>血清</w:t>
      </w:r>
      <w:r>
        <w:rPr>
          <w:rFonts w:hint="eastAsia"/>
          <w:color w:val="auto"/>
          <w:kern w:val="0"/>
          <w:szCs w:val="21"/>
        </w:rPr>
        <w:t>分装至</w:t>
      </w:r>
      <w:r>
        <w:rPr>
          <w:rFonts w:hint="eastAsia"/>
          <w:color w:val="auto"/>
          <w:kern w:val="0"/>
          <w:szCs w:val="21"/>
          <w:lang w:val="en-US" w:eastAsia="zh-CN"/>
        </w:rPr>
        <w:t>螺纹管（EP管）</w:t>
      </w:r>
      <w:r>
        <w:rPr>
          <w:rFonts w:hint="eastAsia"/>
          <w:color w:val="auto"/>
          <w:kern w:val="0"/>
          <w:szCs w:val="21"/>
        </w:rPr>
        <w:t>中</w:t>
      </w:r>
      <w:r>
        <w:rPr>
          <w:color w:val="auto"/>
          <w:kern w:val="0"/>
          <w:szCs w:val="21"/>
        </w:rPr>
        <w:t>；</w:t>
      </w:r>
    </w:p>
    <w:p>
      <w:pPr>
        <w:keepNext w:val="0"/>
        <w:keepLines w:val="0"/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color w:val="auto"/>
          <w:kern w:val="0"/>
          <w:szCs w:val="21"/>
          <w:highlight w:val="none"/>
        </w:rPr>
      </w:pPr>
      <w:r>
        <w:rPr>
          <w:rFonts w:hint="eastAsia"/>
          <w:color w:val="auto"/>
          <w:kern w:val="0"/>
          <w:szCs w:val="21"/>
        </w:rPr>
        <w:t xml:space="preserve"> </w:t>
      </w:r>
      <w:r>
        <w:rPr>
          <w:rFonts w:hint="eastAsia"/>
          <w:color w:val="auto"/>
          <w:kern w:val="0"/>
          <w:szCs w:val="21"/>
          <w:lang w:val="en-US" w:eastAsia="zh-CN"/>
        </w:rPr>
        <w:t>分装后的血清可暂存</w:t>
      </w:r>
      <w:r>
        <w:rPr>
          <w:color w:val="auto"/>
          <w:kern w:val="0"/>
          <w:szCs w:val="21"/>
        </w:rPr>
        <w:t>于</w:t>
      </w:r>
      <w:r>
        <w:rPr>
          <w:rFonts w:hint="eastAsia"/>
          <w:color w:val="auto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Cs w:val="21"/>
        </w:rPr>
        <w:t>℃</w:t>
      </w:r>
      <w:r>
        <w:rPr>
          <w:color w:val="auto"/>
          <w:kern w:val="0"/>
          <w:szCs w:val="21"/>
        </w:rPr>
        <w:t>冷藏</w:t>
      </w:r>
      <w:r>
        <w:rPr>
          <w:rFonts w:hint="eastAsia"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并于3日内送检。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05" w:firstLineChars="50"/>
        <w:jc w:val="both"/>
        <w:textAlignment w:val="auto"/>
        <w:outlineLvl w:val="9"/>
        <w:rPr>
          <w:rFonts w:hint="eastAsia"/>
          <w:b/>
          <w:color w:val="auto"/>
          <w:szCs w:val="21"/>
          <w:lang w:val="en-US" w:eastAsia="zh-CN"/>
        </w:rPr>
      </w:pPr>
      <w:r>
        <w:rPr>
          <w:rFonts w:hint="eastAsia"/>
          <w:b/>
          <w:color w:val="auto"/>
          <w:szCs w:val="21"/>
          <w:lang w:val="en-US" w:eastAsia="zh-CN"/>
        </w:rPr>
        <w:t>（二） 样本拒收标准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30" w:firstLineChars="300"/>
        <w:jc w:val="both"/>
        <w:textAlignment w:val="auto"/>
        <w:outlineLvl w:val="9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样本存在如下情况时，实验室拒绝接收样本：</w:t>
      </w:r>
    </w:p>
    <w:p>
      <w:pPr>
        <w:keepNext w:val="0"/>
        <w:keepLines w:val="0"/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rFonts w:hint="eastAsia"/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</w:t>
      </w:r>
      <w:r>
        <w:rPr>
          <w:rFonts w:hint="eastAsia"/>
          <w:color w:val="auto"/>
          <w:kern w:val="0"/>
          <w:szCs w:val="21"/>
        </w:rPr>
        <w:t>样本量不足；</w:t>
      </w:r>
    </w:p>
    <w:p>
      <w:pPr>
        <w:keepNext w:val="0"/>
        <w:keepLines w:val="0"/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rFonts w:hint="eastAsia"/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</w:t>
      </w:r>
      <w:r>
        <w:rPr>
          <w:rFonts w:hint="eastAsia"/>
          <w:color w:val="auto"/>
          <w:kern w:val="0"/>
          <w:szCs w:val="21"/>
        </w:rPr>
        <w:t>样本容器与接收要求不符；</w:t>
      </w:r>
    </w:p>
    <w:p>
      <w:pPr>
        <w:keepNext w:val="0"/>
        <w:keepLines w:val="0"/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rFonts w:hint="eastAsia"/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</w:t>
      </w:r>
      <w:r>
        <w:rPr>
          <w:rFonts w:hint="eastAsia"/>
          <w:color w:val="auto"/>
          <w:kern w:val="0"/>
          <w:szCs w:val="21"/>
        </w:rPr>
        <w:t>样本类型与接收要求不符；</w:t>
      </w:r>
    </w:p>
    <w:p>
      <w:pPr>
        <w:keepNext w:val="0"/>
        <w:keepLines w:val="0"/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rFonts w:hint="eastAsia"/>
          <w:color w:val="auto"/>
          <w:kern w:val="0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</w:t>
      </w:r>
      <w:r>
        <w:rPr>
          <w:rFonts w:hint="eastAsia"/>
          <w:color w:val="auto"/>
          <w:kern w:val="0"/>
          <w:szCs w:val="21"/>
        </w:rPr>
        <w:t>脂血或溶血；</w:t>
      </w:r>
      <w:r>
        <w:rPr>
          <w:rFonts w:hint="eastAsia"/>
          <w:color w:val="auto"/>
          <w:kern w:val="0"/>
          <w:szCs w:val="21"/>
          <w:lang w:val="en-US" w:eastAsia="zh-CN"/>
        </w:rPr>
        <w:t xml:space="preserve"> </w:t>
      </w:r>
    </w:p>
    <w:p>
      <w:pPr>
        <w:numPr>
          <w:ilvl w:val="0"/>
          <w:numId w:val="6"/>
        </w:numPr>
        <w:autoSpaceDE w:val="0"/>
        <w:spacing w:line="360" w:lineRule="auto"/>
        <w:ind w:firstLine="105" w:firstLineChars="50"/>
        <w:rPr>
          <w:rFonts w:hint="eastAsia"/>
          <w:b/>
          <w:bCs/>
          <w:color w:val="auto"/>
        </w:rPr>
      </w:pPr>
      <w:r>
        <w:rPr>
          <w:rFonts w:hint="eastAsia" w:ascii="宋体" w:hAnsi="宋体"/>
          <w:b/>
          <w:bCs/>
          <w:color w:val="auto"/>
        </w:rPr>
        <w:t>报告时间</w:t>
      </w:r>
    </w:p>
    <w:p>
      <w:pPr>
        <w:autoSpaceDE w:val="0"/>
        <w:spacing w:line="360" w:lineRule="auto"/>
        <w:ind w:firstLine="630" w:firstLineChars="300"/>
        <w:rPr>
          <w:rFonts w:hint="eastAsia"/>
          <w:color w:val="auto"/>
          <w:kern w:val="0"/>
        </w:rPr>
      </w:pPr>
      <w:r>
        <w:rPr>
          <w:rFonts w:hint="eastAsia" w:ascii="宋体" w:hAnsi="宋体"/>
          <w:color w:val="auto"/>
          <w:kern w:val="0"/>
        </w:rPr>
        <w:t>实验室接收样本后</w:t>
      </w:r>
      <w:r>
        <w:rPr>
          <w:rFonts w:hint="eastAsia"/>
          <w:color w:val="auto"/>
          <w:kern w:val="0"/>
        </w:rPr>
        <w:t>3</w:t>
      </w:r>
      <w:r>
        <w:rPr>
          <w:rFonts w:hint="eastAsia" w:ascii="宋体" w:hAnsi="宋体"/>
          <w:color w:val="auto"/>
          <w:kern w:val="0"/>
        </w:rPr>
        <w:t>个工作日（不含报告寄送时间）</w:t>
      </w:r>
    </w:p>
    <w:p>
      <w:pPr>
        <w:spacing w:line="360" w:lineRule="auto"/>
        <w:rPr>
          <w:rFonts w:hint="eastAsia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kern w:val="0"/>
          <w:sz w:val="24"/>
          <w:szCs w:val="24"/>
        </w:rPr>
        <w:t>二、儿茶酚胺检测样本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05" w:firstLineChars="50"/>
        <w:jc w:val="both"/>
        <w:textAlignment w:val="auto"/>
        <w:outlineLvl w:val="9"/>
        <w:rPr>
          <w:b/>
          <w:color w:val="auto"/>
          <w:kern w:val="0"/>
          <w:szCs w:val="21"/>
        </w:rPr>
      </w:pPr>
      <w:r>
        <w:rPr>
          <w:rFonts w:hint="eastAsia"/>
          <w:b/>
          <w:color w:val="auto"/>
          <w:szCs w:val="21"/>
          <w:lang w:val="en-US" w:eastAsia="zh-CN"/>
        </w:rPr>
        <w:t>（一）</w:t>
      </w:r>
      <w:r>
        <w:rPr>
          <w:b/>
          <w:color w:val="auto"/>
          <w:szCs w:val="21"/>
        </w:rPr>
        <w:t xml:space="preserve"> 样本</w:t>
      </w:r>
      <w:r>
        <w:rPr>
          <w:rFonts w:hint="eastAsia"/>
          <w:b/>
          <w:color w:val="auto"/>
          <w:szCs w:val="21"/>
        </w:rPr>
        <w:t>的</w:t>
      </w:r>
      <w:r>
        <w:rPr>
          <w:b/>
          <w:color w:val="auto"/>
          <w:szCs w:val="21"/>
        </w:rPr>
        <w:t>验收要求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15" w:firstLineChars="150"/>
        <w:jc w:val="both"/>
        <w:textAlignment w:val="auto"/>
        <w:outlineLvl w:val="9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采</w:t>
      </w:r>
      <w:r>
        <w:rPr>
          <w:rFonts w:hint="eastAsia"/>
          <w:color w:val="auto"/>
          <w:kern w:val="0"/>
          <w:szCs w:val="21"/>
          <w:lang w:val="en-US" w:eastAsia="zh-CN"/>
        </w:rPr>
        <w:t>血浆</w:t>
      </w:r>
      <w:r>
        <w:rPr>
          <w:color w:val="auto"/>
          <w:kern w:val="0"/>
          <w:szCs w:val="21"/>
        </w:rPr>
        <w:t>样本，</w:t>
      </w:r>
      <w:r>
        <w:rPr>
          <w:rFonts w:hint="eastAsia"/>
          <w:color w:val="auto"/>
          <w:kern w:val="0"/>
          <w:szCs w:val="21"/>
        </w:rPr>
        <w:t>用</w:t>
      </w:r>
      <w:r>
        <w:rPr>
          <w:rFonts w:hint="eastAsia"/>
          <w:color w:val="auto"/>
          <w:kern w:val="0"/>
          <w:szCs w:val="21"/>
          <w:lang w:val="en-US" w:eastAsia="zh-CN"/>
        </w:rPr>
        <w:t>EDTA抗凝管</w:t>
      </w:r>
      <w:r>
        <w:rPr>
          <w:rFonts w:hint="eastAsia"/>
          <w:color w:val="auto"/>
          <w:kern w:val="0"/>
          <w:szCs w:val="21"/>
        </w:rPr>
        <w:t>采集</w:t>
      </w:r>
      <w:r>
        <w:rPr>
          <w:rFonts w:hint="eastAsia"/>
          <w:color w:val="auto"/>
          <w:kern w:val="0"/>
          <w:szCs w:val="21"/>
          <w:lang w:val="en-US" w:eastAsia="zh-CN"/>
        </w:rPr>
        <w:t>全血，螺纹管（EP管）分装血浆</w:t>
      </w:r>
      <w:r>
        <w:rPr>
          <w:color w:val="auto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15" w:firstLineChars="150"/>
        <w:jc w:val="both"/>
        <w:textAlignment w:val="auto"/>
        <w:outlineLvl w:val="9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采血注意事项如下：</w:t>
      </w:r>
    </w:p>
    <w:p>
      <w:pPr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</w:rPr>
        <w:t xml:space="preserve"> </w:t>
      </w:r>
      <w:r>
        <w:rPr>
          <w:rFonts w:hint="eastAsia"/>
          <w:color w:val="auto"/>
          <w:kern w:val="0"/>
          <w:szCs w:val="21"/>
          <w:lang w:val="en-US" w:eastAsia="zh-CN"/>
        </w:rPr>
        <w:t>血浆量建议不少于2</w:t>
      </w:r>
      <w:r>
        <w:rPr>
          <w:rFonts w:hint="eastAsia"/>
          <w:color w:val="auto"/>
          <w:kern w:val="0"/>
          <w:szCs w:val="21"/>
        </w:rPr>
        <w:t>.0</w:t>
      </w:r>
      <w:r>
        <w:rPr>
          <w:color w:val="auto"/>
          <w:kern w:val="0"/>
          <w:szCs w:val="21"/>
        </w:rPr>
        <w:t xml:space="preserve"> mL；</w:t>
      </w:r>
    </w:p>
    <w:p>
      <w:pPr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儿茶酚胺检测须标明采样体位（立/卧位）；</w:t>
      </w:r>
    </w:p>
    <w:p>
      <w:pPr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</w:t>
      </w:r>
      <w:r>
        <w:rPr>
          <w:rFonts w:hint="eastAsia"/>
          <w:color w:val="auto"/>
          <w:kern w:val="0"/>
          <w:szCs w:val="21"/>
        </w:rPr>
        <w:t>采血后</w:t>
      </w:r>
      <w:r>
        <w:rPr>
          <w:color w:val="auto"/>
          <w:kern w:val="0"/>
          <w:szCs w:val="21"/>
        </w:rPr>
        <w:t>须在2小时内</w:t>
      </w:r>
      <w:r>
        <w:rPr>
          <w:rFonts w:hint="eastAsia"/>
          <w:color w:val="auto"/>
          <w:kern w:val="0"/>
          <w:szCs w:val="21"/>
          <w:lang w:val="en-US" w:eastAsia="zh-CN"/>
        </w:rPr>
        <w:t>完成血浆</w:t>
      </w:r>
      <w:r>
        <w:rPr>
          <w:color w:val="auto"/>
          <w:kern w:val="0"/>
          <w:szCs w:val="21"/>
        </w:rPr>
        <w:t>分离</w:t>
      </w:r>
      <w:r>
        <w:rPr>
          <w:rFonts w:hint="eastAsia"/>
          <w:color w:val="auto"/>
          <w:kern w:val="0"/>
          <w:szCs w:val="21"/>
          <w:lang w:eastAsia="zh-CN"/>
        </w:rPr>
        <w:t>，</w:t>
      </w:r>
      <w:r>
        <w:rPr>
          <w:rFonts w:hint="eastAsia"/>
          <w:color w:val="auto"/>
          <w:kern w:val="0"/>
          <w:szCs w:val="21"/>
          <w:lang w:val="en-US" w:eastAsia="zh-CN"/>
        </w:rPr>
        <w:t>血浆</w:t>
      </w:r>
      <w:r>
        <w:rPr>
          <w:rFonts w:hint="eastAsia"/>
          <w:color w:val="auto"/>
          <w:kern w:val="0"/>
          <w:szCs w:val="21"/>
        </w:rPr>
        <w:t>分装至</w:t>
      </w:r>
      <w:r>
        <w:rPr>
          <w:rFonts w:hint="eastAsia"/>
          <w:color w:val="auto"/>
          <w:kern w:val="0"/>
          <w:szCs w:val="21"/>
          <w:lang w:val="en-US" w:eastAsia="zh-CN"/>
        </w:rPr>
        <w:t>螺纹管（EP管）</w:t>
      </w:r>
      <w:r>
        <w:rPr>
          <w:rFonts w:hint="eastAsia"/>
          <w:color w:val="auto"/>
          <w:kern w:val="0"/>
          <w:szCs w:val="21"/>
        </w:rPr>
        <w:t>中</w:t>
      </w:r>
      <w:r>
        <w:rPr>
          <w:color w:val="auto"/>
          <w:kern w:val="0"/>
          <w:szCs w:val="21"/>
        </w:rPr>
        <w:t>；</w:t>
      </w:r>
    </w:p>
    <w:p>
      <w:pPr>
        <w:keepNext w:val="0"/>
        <w:keepLines w:val="0"/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</w:rPr>
        <w:t xml:space="preserve"> </w:t>
      </w:r>
      <w:r>
        <w:rPr>
          <w:rFonts w:hint="eastAsia"/>
          <w:color w:val="auto"/>
          <w:kern w:val="0"/>
          <w:szCs w:val="21"/>
          <w:lang w:val="en-US" w:eastAsia="zh-CN"/>
        </w:rPr>
        <w:t>分装后的血浆可存</w:t>
      </w:r>
      <w:r>
        <w:rPr>
          <w:color w:val="auto"/>
          <w:kern w:val="0"/>
          <w:szCs w:val="21"/>
        </w:rPr>
        <w:t>于</w:t>
      </w:r>
      <w:r>
        <w:rPr>
          <w:rFonts w:hint="eastAsia"/>
          <w:color w:val="auto"/>
          <w:kern w:val="0"/>
          <w:szCs w:val="21"/>
          <w:lang w:val="en-US" w:eastAsia="zh-CN"/>
        </w:rPr>
        <w:t>-20</w:t>
      </w:r>
      <w:r>
        <w:rPr>
          <w:rFonts w:hint="eastAsia" w:ascii="宋体" w:hAnsi="宋体" w:cs="宋体"/>
          <w:color w:val="auto"/>
          <w:kern w:val="0"/>
          <w:szCs w:val="21"/>
        </w:rPr>
        <w:t>℃</w:t>
      </w:r>
      <w:r>
        <w:rPr>
          <w:rFonts w:hint="eastAsia"/>
          <w:color w:val="auto"/>
          <w:kern w:val="0"/>
          <w:szCs w:val="21"/>
          <w:lang w:val="en-US" w:eastAsia="zh-CN"/>
        </w:rPr>
        <w:t>冷冻</w:t>
      </w:r>
      <w:r>
        <w:rPr>
          <w:rFonts w:hint="eastAsia"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并于3日内送检。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05" w:firstLineChars="50"/>
        <w:jc w:val="both"/>
        <w:textAlignment w:val="auto"/>
        <w:outlineLvl w:val="9"/>
        <w:rPr>
          <w:rFonts w:hint="eastAsia"/>
          <w:b/>
          <w:color w:val="auto"/>
          <w:szCs w:val="21"/>
          <w:lang w:val="en-US" w:eastAsia="zh-CN"/>
        </w:rPr>
      </w:pPr>
      <w:r>
        <w:rPr>
          <w:rFonts w:hint="eastAsia"/>
          <w:b/>
          <w:color w:val="auto"/>
          <w:szCs w:val="21"/>
          <w:lang w:val="en-US" w:eastAsia="zh-CN"/>
        </w:rPr>
        <w:t>（二） 样本拒收标准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30" w:firstLineChars="300"/>
        <w:jc w:val="both"/>
        <w:textAlignment w:val="auto"/>
        <w:outlineLvl w:val="9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样本存在如下情况时，实验室拒绝接收样本：</w:t>
      </w:r>
    </w:p>
    <w:p>
      <w:pPr>
        <w:keepNext w:val="0"/>
        <w:keepLines w:val="0"/>
        <w:pageBreakBefore w:val="0"/>
        <w:widowControl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rFonts w:hint="eastAsia"/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</w:t>
      </w:r>
      <w:r>
        <w:rPr>
          <w:rFonts w:hint="eastAsia"/>
          <w:color w:val="auto"/>
          <w:kern w:val="0"/>
          <w:szCs w:val="21"/>
        </w:rPr>
        <w:t>样本量不足；</w:t>
      </w:r>
    </w:p>
    <w:p>
      <w:pPr>
        <w:keepNext w:val="0"/>
        <w:keepLines w:val="0"/>
        <w:pageBreakBefore w:val="0"/>
        <w:widowControl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rFonts w:hint="eastAsia"/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</w:t>
      </w:r>
      <w:r>
        <w:rPr>
          <w:rFonts w:hint="eastAsia"/>
          <w:color w:val="auto"/>
          <w:kern w:val="0"/>
          <w:szCs w:val="21"/>
        </w:rPr>
        <w:t>样本容器与接收要求不符；</w:t>
      </w:r>
    </w:p>
    <w:p>
      <w:pPr>
        <w:keepNext w:val="0"/>
        <w:keepLines w:val="0"/>
        <w:pageBreakBefore w:val="0"/>
        <w:widowControl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rFonts w:hint="eastAsia"/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</w:t>
      </w:r>
      <w:r>
        <w:rPr>
          <w:rFonts w:hint="eastAsia"/>
          <w:color w:val="auto"/>
          <w:kern w:val="0"/>
          <w:szCs w:val="21"/>
        </w:rPr>
        <w:t>样本类型与接收要求不符；</w:t>
      </w:r>
    </w:p>
    <w:p>
      <w:pPr>
        <w:keepNext w:val="0"/>
        <w:keepLines w:val="0"/>
        <w:pageBreakBefore w:val="0"/>
        <w:widowControl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rFonts w:hint="eastAsia"/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</w:t>
      </w:r>
      <w:r>
        <w:rPr>
          <w:rFonts w:hint="eastAsia"/>
          <w:color w:val="auto"/>
          <w:kern w:val="0"/>
          <w:szCs w:val="21"/>
        </w:rPr>
        <w:t>脂血或溶血</w:t>
      </w:r>
      <w:r>
        <w:rPr>
          <w:rFonts w:hint="eastAsia"/>
          <w:color w:val="auto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50" w:right="0" w:rightChars="0"/>
        <w:jc w:val="both"/>
        <w:textAlignment w:val="auto"/>
        <w:outlineLvl w:val="9"/>
        <w:rPr>
          <w:rFonts w:hint="eastAsia"/>
          <w:b/>
          <w:color w:val="auto"/>
          <w:szCs w:val="21"/>
          <w:lang w:val="en-US" w:eastAsia="zh-CN"/>
        </w:rPr>
      </w:pPr>
      <w:r>
        <w:rPr>
          <w:rFonts w:hint="eastAsia"/>
          <w:b/>
          <w:color w:val="auto"/>
          <w:szCs w:val="21"/>
          <w:lang w:val="en-US" w:eastAsia="zh-CN"/>
        </w:rPr>
        <w:t>（三） 报告时间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30" w:firstLineChars="300"/>
        <w:jc w:val="both"/>
        <w:textAlignment w:val="auto"/>
        <w:outlineLvl w:val="9"/>
        <w:rPr>
          <w:rFonts w:hint="eastAsia"/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>实验室接收样本后3个工作日（不含报告寄送时间）</w:t>
      </w:r>
    </w:p>
    <w:p>
      <w:pPr>
        <w:numPr>
          <w:ilvl w:val="0"/>
          <w:numId w:val="10"/>
        </w:numPr>
        <w:spacing w:line="360" w:lineRule="auto"/>
        <w:rPr>
          <w:rFonts w:hint="eastAsia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kern w:val="0"/>
          <w:sz w:val="24"/>
          <w:szCs w:val="24"/>
        </w:rPr>
        <w:t>药物浓度监测样本</w:t>
      </w:r>
    </w:p>
    <w:p>
      <w:pPr>
        <w:autoSpaceDE w:val="0"/>
        <w:spacing w:line="360" w:lineRule="auto"/>
        <w:ind w:left="420" w:leftChars="200"/>
        <w:rPr>
          <w:rFonts w:hint="eastAsia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</w:rPr>
        <w:t>常用样本：血浆、血清、全血、唾液、尿液等，根据监测的药物要求、目的及具体药物而定；</w:t>
      </w:r>
    </w:p>
    <w:p>
      <w:pPr>
        <w:autoSpaceDE w:val="0"/>
        <w:spacing w:line="360" w:lineRule="auto"/>
        <w:ind w:left="420" w:leftChars="200"/>
        <w:rPr>
          <w:rFonts w:ascii="宋体" w:hAnsi="宋体"/>
          <w:color w:val="auto"/>
          <w:kern w:val="0"/>
        </w:rPr>
      </w:pPr>
      <w:r>
        <w:rPr>
          <w:rFonts w:hint="eastAsia" w:ascii="宋体" w:hAnsi="宋体"/>
          <w:color w:val="auto"/>
          <w:kern w:val="0"/>
        </w:rPr>
        <w:t>报告时间：实验室接收样本后</w:t>
      </w:r>
      <w:r>
        <w:rPr>
          <w:rFonts w:hint="eastAsia"/>
          <w:color w:val="auto"/>
          <w:kern w:val="0"/>
        </w:rPr>
        <w:t xml:space="preserve">5 </w:t>
      </w:r>
      <w:r>
        <w:rPr>
          <w:rFonts w:hint="eastAsia" w:ascii="宋体" w:hAnsi="宋体"/>
          <w:color w:val="auto"/>
          <w:kern w:val="0"/>
        </w:rPr>
        <w:t>个工作日（不含报告寄送时间）。</w:t>
      </w:r>
    </w:p>
    <w:p>
      <w:pPr>
        <w:numPr>
          <w:ilvl w:val="0"/>
          <w:numId w:val="10"/>
        </w:numPr>
        <w:spacing w:line="360" w:lineRule="auto"/>
        <w:rPr>
          <w:rFonts w:hint="eastAsia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kern w:val="0"/>
          <w:sz w:val="24"/>
          <w:szCs w:val="24"/>
        </w:rPr>
        <w:t>滥用药物监测样本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05" w:firstLineChars="50"/>
        <w:jc w:val="both"/>
        <w:textAlignment w:val="auto"/>
        <w:outlineLvl w:val="9"/>
        <w:rPr>
          <w:rFonts w:hint="eastAsia"/>
          <w:b/>
          <w:color w:val="auto"/>
          <w:szCs w:val="21"/>
          <w:lang w:val="en-US" w:eastAsia="zh-CN"/>
        </w:rPr>
      </w:pPr>
      <w:r>
        <w:rPr>
          <w:rFonts w:hint="eastAsia"/>
          <w:b/>
          <w:color w:val="auto"/>
          <w:szCs w:val="21"/>
          <w:lang w:val="en-US" w:eastAsia="zh-CN"/>
        </w:rPr>
        <w:t>（一） 样本验收要求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15" w:firstLineChars="150"/>
        <w:jc w:val="both"/>
        <w:textAlignment w:val="auto"/>
        <w:outlineLvl w:val="9"/>
        <w:rPr>
          <w:rFonts w:hint="eastAsia"/>
          <w:color w:val="auto"/>
          <w:kern w:val="0"/>
          <w:szCs w:val="21"/>
          <w:lang w:val="en-US" w:eastAsia="zh-CN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>采尿液样本，用刻度离心管采集。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15" w:firstLineChars="150"/>
        <w:jc w:val="both"/>
        <w:textAlignment w:val="auto"/>
        <w:outlineLvl w:val="9"/>
        <w:rPr>
          <w:rFonts w:hint="eastAsia"/>
          <w:color w:val="auto"/>
          <w:kern w:val="0"/>
          <w:szCs w:val="21"/>
          <w:lang w:val="en-US" w:eastAsia="zh-CN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>采尿注意事项如下：</w:t>
      </w:r>
    </w:p>
    <w:p>
      <w:pPr>
        <w:keepNext w:val="0"/>
        <w:keepLines w:val="0"/>
        <w:pageBreakBefore w:val="0"/>
        <w:widowControl w:val="0"/>
        <w:numPr>
          <w:ilvl w:val="1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rFonts w:hint="eastAsia"/>
          <w:color w:val="auto"/>
          <w:kern w:val="0"/>
          <w:szCs w:val="21"/>
          <w:lang w:val="en-US" w:eastAsia="zh-CN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建议采集晨尿中段，若采集随机尿，注意采集前避免剧烈运动；</w:t>
      </w:r>
    </w:p>
    <w:p>
      <w:pPr>
        <w:keepNext w:val="0"/>
        <w:keepLines w:val="0"/>
        <w:pageBreakBefore w:val="0"/>
        <w:widowControl w:val="0"/>
        <w:numPr>
          <w:ilvl w:val="1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rFonts w:hint="eastAsia"/>
          <w:color w:val="auto"/>
          <w:kern w:val="0"/>
          <w:szCs w:val="21"/>
          <w:lang w:val="en-US" w:eastAsia="zh-CN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尿液量建议不少于5.0 mL；</w:t>
      </w:r>
    </w:p>
    <w:p>
      <w:pPr>
        <w:keepNext w:val="0"/>
        <w:keepLines w:val="0"/>
        <w:pageBreakBefore w:val="0"/>
        <w:widowControl w:val="0"/>
        <w:numPr>
          <w:ilvl w:val="1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rFonts w:hint="eastAsia"/>
          <w:color w:val="auto"/>
          <w:kern w:val="0"/>
          <w:szCs w:val="21"/>
          <w:lang w:val="en-US" w:eastAsia="zh-CN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避免阴道分泌物、精液、粪便等污染，还应注意避免烟灰、纸屑等异物混入；</w:t>
      </w:r>
    </w:p>
    <w:p>
      <w:pPr>
        <w:keepNext w:val="0"/>
        <w:keepLines w:val="0"/>
        <w:pageBreakBefore w:val="0"/>
        <w:widowControl w:val="0"/>
        <w:numPr>
          <w:ilvl w:val="1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rFonts w:hint="eastAsia"/>
          <w:color w:val="auto"/>
          <w:kern w:val="0"/>
          <w:szCs w:val="21"/>
          <w:lang w:val="en-US" w:eastAsia="zh-CN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尿液采集后可暂存</w:t>
      </w:r>
      <w:r>
        <w:rPr>
          <w:color w:val="auto"/>
          <w:kern w:val="0"/>
          <w:szCs w:val="21"/>
        </w:rPr>
        <w:t>于</w:t>
      </w:r>
      <w:r>
        <w:rPr>
          <w:rFonts w:hint="eastAsia"/>
          <w:color w:val="auto"/>
          <w:kern w:val="0"/>
          <w:szCs w:val="21"/>
          <w:lang w:val="en-US" w:eastAsia="zh-CN"/>
        </w:rPr>
        <w:t>4℃冷藏，并于3日内送检。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05" w:firstLineChars="50"/>
        <w:jc w:val="both"/>
        <w:textAlignment w:val="auto"/>
        <w:outlineLvl w:val="9"/>
        <w:rPr>
          <w:rFonts w:hint="eastAsia"/>
          <w:b/>
          <w:color w:val="auto"/>
          <w:szCs w:val="21"/>
          <w:lang w:val="en-US" w:eastAsia="zh-CN"/>
        </w:rPr>
      </w:pPr>
      <w:r>
        <w:rPr>
          <w:rFonts w:hint="eastAsia"/>
          <w:b/>
          <w:color w:val="auto"/>
          <w:szCs w:val="21"/>
          <w:lang w:val="en-US" w:eastAsia="zh-CN"/>
        </w:rPr>
        <w:t>（二） 样本拒收标准</w:t>
      </w:r>
    </w:p>
    <w:p>
      <w:pPr>
        <w:spacing w:line="360" w:lineRule="auto"/>
        <w:ind w:firstLine="630" w:firstLineChars="300"/>
        <w:rPr>
          <w:rFonts w:hint="eastAsia"/>
          <w:b/>
          <w:color w:val="auto"/>
          <w:lang w:val="en-US" w:eastAsia="zh-CN"/>
        </w:rPr>
      </w:pPr>
      <w:r>
        <w:rPr>
          <w:color w:val="auto"/>
        </w:rPr>
        <w:t>样本存在如下情况时，实验室拒绝接收样本：</w:t>
      </w:r>
    </w:p>
    <w:p>
      <w:pPr>
        <w:keepNext w:val="0"/>
        <w:keepLines w:val="0"/>
        <w:pageBreakBefore w:val="0"/>
        <w:widowControl w:val="0"/>
        <w:numPr>
          <w:ilvl w:val="1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rFonts w:hint="eastAsia"/>
          <w:color w:val="auto"/>
          <w:kern w:val="0"/>
          <w:szCs w:val="21"/>
          <w:lang w:val="en-US" w:eastAsia="zh-CN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样本量不足；</w:t>
      </w:r>
    </w:p>
    <w:p>
      <w:pPr>
        <w:keepNext w:val="0"/>
        <w:keepLines w:val="0"/>
        <w:pageBreakBefore w:val="0"/>
        <w:widowControl w:val="0"/>
        <w:numPr>
          <w:ilvl w:val="1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rFonts w:hint="eastAsia"/>
          <w:color w:val="auto"/>
          <w:kern w:val="0"/>
          <w:szCs w:val="21"/>
          <w:lang w:val="en-US" w:eastAsia="zh-CN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样本容器与接收要求不符；</w:t>
      </w:r>
    </w:p>
    <w:p>
      <w:pPr>
        <w:keepNext w:val="0"/>
        <w:keepLines w:val="0"/>
        <w:pageBreakBefore w:val="0"/>
        <w:widowControl w:val="0"/>
        <w:numPr>
          <w:ilvl w:val="1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rFonts w:hint="eastAsia"/>
          <w:color w:val="auto"/>
          <w:kern w:val="0"/>
          <w:szCs w:val="21"/>
          <w:lang w:val="en-US" w:eastAsia="zh-CN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样本类型与接收要求不符；</w:t>
      </w:r>
    </w:p>
    <w:p>
      <w:pPr>
        <w:keepNext w:val="0"/>
        <w:keepLines w:val="0"/>
        <w:pageBreakBefore w:val="0"/>
        <w:widowControl w:val="0"/>
        <w:numPr>
          <w:ilvl w:val="1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" w:leftChars="0" w:right="0" w:rightChars="0" w:firstLine="420" w:firstLineChars="200"/>
        <w:jc w:val="both"/>
        <w:textAlignment w:val="auto"/>
        <w:outlineLvl w:val="9"/>
        <w:rPr>
          <w:rFonts w:hint="eastAsia"/>
          <w:color w:val="auto"/>
          <w:kern w:val="0"/>
          <w:szCs w:val="21"/>
          <w:lang w:val="en-US" w:eastAsia="zh-CN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 乳糜尿；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50" w:right="0" w:rightChars="0"/>
        <w:jc w:val="both"/>
        <w:textAlignment w:val="auto"/>
        <w:outlineLvl w:val="9"/>
        <w:rPr>
          <w:rFonts w:hint="eastAsia"/>
          <w:b/>
          <w:color w:val="auto"/>
          <w:szCs w:val="21"/>
          <w:lang w:val="en-US" w:eastAsia="zh-CN"/>
        </w:rPr>
      </w:pPr>
      <w:r>
        <w:rPr>
          <w:rFonts w:hint="eastAsia"/>
          <w:b/>
          <w:color w:val="auto"/>
          <w:szCs w:val="21"/>
          <w:lang w:val="en-US" w:eastAsia="zh-CN"/>
        </w:rPr>
        <w:t>（三） 报告时间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30" w:firstLineChars="300"/>
        <w:jc w:val="both"/>
        <w:textAlignment w:val="auto"/>
        <w:outlineLvl w:val="9"/>
        <w:rPr>
          <w:rFonts w:hint="eastAsia"/>
          <w:color w:val="auto"/>
          <w:kern w:val="0"/>
          <w:szCs w:val="21"/>
          <w:lang w:val="en-US" w:eastAsia="zh-CN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>实验室接收样本后5个工作日（不含报告寄送时间）。</w:t>
      </w:r>
    </w:p>
    <w:p>
      <w:pPr>
        <w:spacing w:line="360" w:lineRule="auto"/>
        <w:rPr>
          <w:b/>
          <w:color w:val="auto"/>
          <w:kern w:val="0"/>
          <w:sz w:val="24"/>
          <w:szCs w:val="24"/>
        </w:rPr>
      </w:pPr>
      <w:r>
        <w:rPr>
          <w:rFonts w:hint="eastAsia"/>
          <w:b/>
          <w:color w:val="auto"/>
          <w:kern w:val="0"/>
          <w:sz w:val="24"/>
          <w:szCs w:val="24"/>
          <w:lang w:val="en-US" w:eastAsia="zh-CN"/>
        </w:rPr>
        <w:t>五、</w:t>
      </w:r>
      <w:r>
        <w:rPr>
          <w:rFonts w:hint="eastAsia"/>
          <w:b/>
          <w:color w:val="auto"/>
          <w:kern w:val="0"/>
          <w:sz w:val="24"/>
          <w:szCs w:val="24"/>
        </w:rPr>
        <w:t>全自动细胞DNA定量分析系统检测样本</w:t>
      </w:r>
      <w:r>
        <w:rPr>
          <w:rFonts w:hint="eastAsia"/>
          <w:b/>
          <w:color w:val="auto"/>
          <w:kern w:val="0"/>
          <w:sz w:val="24"/>
          <w:szCs w:val="24"/>
          <w:lang w:eastAsia="zh-CN"/>
        </w:rPr>
        <w:t>：</w:t>
      </w:r>
    </w:p>
    <w:p>
      <w:pPr>
        <w:spacing w:line="360" w:lineRule="auto"/>
        <w:ind w:firstLine="105" w:firstLineChars="50"/>
        <w:rPr>
          <w:b/>
          <w:color w:val="auto"/>
          <w:kern w:val="0"/>
          <w:szCs w:val="21"/>
        </w:rPr>
      </w:pPr>
      <w:r>
        <w:rPr>
          <w:rFonts w:hint="eastAsia"/>
          <w:b/>
          <w:color w:val="auto"/>
          <w:szCs w:val="21"/>
        </w:rPr>
        <w:t>（一）</w:t>
      </w:r>
      <w:r>
        <w:rPr>
          <w:b/>
          <w:color w:val="auto"/>
          <w:szCs w:val="21"/>
        </w:rPr>
        <w:t xml:space="preserve"> </w:t>
      </w:r>
      <w:r>
        <w:rPr>
          <w:rFonts w:hint="eastAsia"/>
          <w:b/>
          <w:color w:val="auto"/>
          <w:szCs w:val="21"/>
        </w:rPr>
        <w:t>样本的验收要求</w:t>
      </w:r>
      <w:r>
        <w:rPr>
          <w:rFonts w:hint="eastAsia"/>
          <w:b/>
          <w:color w:val="auto"/>
          <w:szCs w:val="21"/>
          <w:lang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210" w:leftChars="100" w:firstLine="0" w:firstLineChars="0"/>
        <w:rPr>
          <w:rFonts w:hint="eastAsia"/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1. </w:t>
      </w:r>
      <w:r>
        <w:rPr>
          <w:rFonts w:hint="eastAsia"/>
          <w:color w:val="auto"/>
          <w:kern w:val="0"/>
          <w:szCs w:val="21"/>
        </w:rPr>
        <w:t>采宫颈脱落细胞，用一次性宫颈刷在取宫颈脱落细胞，将宫颈刷头放入细胞保存液中保存。</w:t>
      </w:r>
    </w:p>
    <w:p>
      <w:pPr>
        <w:numPr>
          <w:ilvl w:val="0"/>
          <w:numId w:val="0"/>
        </w:numPr>
        <w:spacing w:line="360" w:lineRule="auto"/>
        <w:ind w:firstLine="210" w:firstLineChars="100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2. </w:t>
      </w:r>
      <w:r>
        <w:rPr>
          <w:rFonts w:hint="eastAsia"/>
          <w:color w:val="auto"/>
          <w:kern w:val="0"/>
          <w:szCs w:val="21"/>
        </w:rPr>
        <w:t>采宫颈脱落细胞注意事项如下：</w:t>
      </w:r>
    </w:p>
    <w:p>
      <w:pPr>
        <w:numPr>
          <w:ilvl w:val="0"/>
          <w:numId w:val="0"/>
        </w:numPr>
        <w:tabs>
          <w:tab w:val="left" w:pos="786"/>
        </w:tabs>
        <w:spacing w:line="360" w:lineRule="auto"/>
        <w:ind w:leftChars="200"/>
        <w:rPr>
          <w:rFonts w:hint="eastAsia"/>
          <w:color w:val="auto"/>
          <w:kern w:val="0"/>
          <w:szCs w:val="21"/>
          <w:lang w:eastAsia="zh-CN"/>
        </w:rPr>
      </w:pPr>
      <w:r>
        <w:rPr>
          <w:rFonts w:hint="eastAsia"/>
          <w:color w:val="auto"/>
          <w:kern w:val="0"/>
          <w:szCs w:val="21"/>
          <w:lang w:eastAsia="zh-CN"/>
        </w:rPr>
        <w:t>（</w:t>
      </w:r>
      <w:r>
        <w:rPr>
          <w:rFonts w:hint="eastAsia"/>
          <w:color w:val="auto"/>
          <w:kern w:val="0"/>
          <w:szCs w:val="21"/>
          <w:lang w:val="en-US" w:eastAsia="zh-CN"/>
        </w:rPr>
        <w:t>1</w:t>
      </w:r>
      <w:r>
        <w:rPr>
          <w:rFonts w:hint="eastAsia"/>
          <w:color w:val="auto"/>
          <w:kern w:val="0"/>
          <w:szCs w:val="21"/>
          <w:lang w:eastAsia="zh-CN"/>
        </w:rPr>
        <w:t>）</w:t>
      </w:r>
      <w:r>
        <w:rPr>
          <w:rFonts w:hint="eastAsia"/>
          <w:color w:val="auto"/>
          <w:kern w:val="0"/>
          <w:szCs w:val="21"/>
        </w:rPr>
        <w:t>取材后的宫颈刷头必须保存在细胞保存液瓶中，严禁丢弃</w:t>
      </w:r>
      <w:r>
        <w:rPr>
          <w:rFonts w:hint="eastAsia"/>
          <w:color w:val="auto"/>
          <w:kern w:val="0"/>
          <w:szCs w:val="21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200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eastAsia="zh-CN"/>
        </w:rPr>
        <w:t>（</w:t>
      </w:r>
      <w:r>
        <w:rPr>
          <w:rFonts w:hint="eastAsia"/>
          <w:color w:val="auto"/>
          <w:kern w:val="0"/>
          <w:szCs w:val="21"/>
          <w:lang w:val="en-US" w:eastAsia="zh-CN"/>
        </w:rPr>
        <w:t>2</w:t>
      </w:r>
      <w:r>
        <w:rPr>
          <w:rFonts w:hint="eastAsia"/>
          <w:color w:val="auto"/>
          <w:kern w:val="0"/>
          <w:szCs w:val="21"/>
          <w:lang w:eastAsia="zh-CN"/>
        </w:rPr>
        <w:t>）</w:t>
      </w:r>
      <w:r>
        <w:rPr>
          <w:rFonts w:hint="eastAsia"/>
          <w:color w:val="auto"/>
          <w:kern w:val="0"/>
          <w:szCs w:val="21"/>
        </w:rPr>
        <w:t>取材前阴道、宫颈不得使用任何润滑剂</w:t>
      </w:r>
      <w:r>
        <w:rPr>
          <w:rFonts w:hint="eastAsia"/>
          <w:color w:val="auto"/>
          <w:kern w:val="0"/>
          <w:szCs w:val="21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200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eastAsia="zh-CN"/>
        </w:rPr>
        <w:t>（</w:t>
      </w:r>
      <w:r>
        <w:rPr>
          <w:rFonts w:hint="eastAsia"/>
          <w:color w:val="auto"/>
          <w:kern w:val="0"/>
          <w:szCs w:val="21"/>
          <w:lang w:val="en-US" w:eastAsia="zh-CN"/>
        </w:rPr>
        <w:t>3</w:t>
      </w:r>
      <w:r>
        <w:rPr>
          <w:rFonts w:hint="eastAsia"/>
          <w:color w:val="auto"/>
          <w:kern w:val="0"/>
          <w:szCs w:val="21"/>
          <w:lang w:eastAsia="zh-CN"/>
        </w:rPr>
        <w:t>）</w:t>
      </w:r>
      <w:r>
        <w:rPr>
          <w:rFonts w:hint="eastAsia"/>
          <w:color w:val="auto"/>
          <w:kern w:val="0"/>
          <w:szCs w:val="21"/>
        </w:rPr>
        <w:t>取材前如果宫颈口有较多粘液，可以轻轻擦拭</w:t>
      </w:r>
      <w:r>
        <w:rPr>
          <w:rFonts w:hint="eastAsia"/>
          <w:color w:val="auto"/>
          <w:kern w:val="0"/>
          <w:szCs w:val="21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200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eastAsia="zh-CN"/>
        </w:rPr>
        <w:t>（</w:t>
      </w:r>
      <w:r>
        <w:rPr>
          <w:rFonts w:hint="eastAsia"/>
          <w:color w:val="auto"/>
          <w:kern w:val="0"/>
          <w:szCs w:val="21"/>
          <w:lang w:val="en-US" w:eastAsia="zh-CN"/>
        </w:rPr>
        <w:t>4</w:t>
      </w:r>
      <w:r>
        <w:rPr>
          <w:rFonts w:hint="eastAsia"/>
          <w:color w:val="auto"/>
          <w:kern w:val="0"/>
          <w:szCs w:val="21"/>
          <w:lang w:eastAsia="zh-CN"/>
        </w:rPr>
        <w:t>）</w:t>
      </w:r>
      <w:r>
        <w:rPr>
          <w:rFonts w:hint="eastAsia"/>
          <w:color w:val="auto"/>
          <w:kern w:val="0"/>
          <w:szCs w:val="21"/>
        </w:rPr>
        <w:t>经期及妊娠早期妇女不宜筛查</w:t>
      </w:r>
      <w:r>
        <w:rPr>
          <w:rFonts w:hint="eastAsia"/>
          <w:color w:val="auto"/>
          <w:kern w:val="0"/>
          <w:szCs w:val="21"/>
          <w:lang w:eastAsia="zh-CN"/>
        </w:rPr>
        <w:t>；</w:t>
      </w:r>
      <w:r>
        <w:rPr>
          <w:rFonts w:hint="eastAsia"/>
          <w:color w:val="auto"/>
          <w:kern w:val="0"/>
          <w:szCs w:val="21"/>
        </w:rPr>
        <w:t>如临床发现可疑宫颈癌的临床体征，应立即活检</w:t>
      </w:r>
      <w:r>
        <w:rPr>
          <w:rFonts w:hint="eastAsia"/>
          <w:color w:val="auto"/>
          <w:kern w:val="0"/>
          <w:szCs w:val="21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200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eastAsia="zh-CN"/>
        </w:rPr>
        <w:t>（</w:t>
      </w:r>
      <w:r>
        <w:rPr>
          <w:rFonts w:hint="eastAsia"/>
          <w:color w:val="auto"/>
          <w:kern w:val="0"/>
          <w:szCs w:val="21"/>
          <w:lang w:val="en-US" w:eastAsia="zh-CN"/>
        </w:rPr>
        <w:t>5</w:t>
      </w:r>
      <w:r>
        <w:rPr>
          <w:rFonts w:hint="eastAsia"/>
          <w:color w:val="auto"/>
          <w:kern w:val="0"/>
          <w:szCs w:val="21"/>
          <w:lang w:eastAsia="zh-CN"/>
        </w:rPr>
        <w:t>）</w:t>
      </w:r>
      <w:r>
        <w:rPr>
          <w:rFonts w:hint="eastAsia"/>
          <w:color w:val="auto"/>
          <w:kern w:val="0"/>
          <w:szCs w:val="21"/>
        </w:rPr>
        <w:t>病人在受检前48小时，不得作阴道冲洗及任何阴道治疗或使用避孕剂</w:t>
      </w:r>
      <w:r>
        <w:rPr>
          <w:rFonts w:hint="eastAsia"/>
          <w:color w:val="auto"/>
          <w:kern w:val="0"/>
          <w:szCs w:val="21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Chars="200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eastAsia="zh-CN"/>
        </w:rPr>
        <w:t>（</w:t>
      </w:r>
      <w:r>
        <w:rPr>
          <w:rFonts w:hint="eastAsia"/>
          <w:color w:val="auto"/>
          <w:kern w:val="0"/>
          <w:szCs w:val="21"/>
          <w:lang w:val="en-US" w:eastAsia="zh-CN"/>
        </w:rPr>
        <w:t>6</w:t>
      </w:r>
      <w:r>
        <w:rPr>
          <w:rFonts w:hint="eastAsia"/>
          <w:color w:val="auto"/>
          <w:kern w:val="0"/>
          <w:szCs w:val="21"/>
          <w:lang w:eastAsia="zh-CN"/>
        </w:rPr>
        <w:t>）</w:t>
      </w:r>
      <w:r>
        <w:rPr>
          <w:rFonts w:hint="eastAsia"/>
          <w:color w:val="auto"/>
          <w:kern w:val="0"/>
          <w:szCs w:val="21"/>
        </w:rPr>
        <w:t>检测样本常温保存</w:t>
      </w:r>
      <w:r>
        <w:rPr>
          <w:rFonts w:hint="eastAsia"/>
          <w:color w:val="auto"/>
          <w:kern w:val="0"/>
          <w:szCs w:val="21"/>
          <w:lang w:eastAsia="zh-CN"/>
        </w:rPr>
        <w:t>，</w:t>
      </w:r>
      <w:r>
        <w:rPr>
          <w:rFonts w:hint="eastAsia"/>
          <w:color w:val="auto"/>
          <w:kern w:val="0"/>
          <w:szCs w:val="21"/>
        </w:rPr>
        <w:t>当日送检，严禁冷藏</w:t>
      </w:r>
      <w:r>
        <w:rPr>
          <w:rFonts w:hint="eastAsia"/>
          <w:color w:val="auto"/>
          <w:kern w:val="0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210" w:firstLineChars="100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val="en-US" w:eastAsia="zh-CN"/>
        </w:rPr>
        <w:t xml:space="preserve">3. </w:t>
      </w:r>
      <w:r>
        <w:rPr>
          <w:rFonts w:hint="eastAsia"/>
          <w:color w:val="auto"/>
          <w:kern w:val="0"/>
          <w:szCs w:val="21"/>
        </w:rPr>
        <w:t>报告时间：接收样本后</w:t>
      </w:r>
      <w:r>
        <w:rPr>
          <w:rFonts w:hint="eastAsia"/>
          <w:color w:val="auto"/>
          <w:kern w:val="0"/>
          <w:szCs w:val="21"/>
          <w:lang w:val="en-US" w:eastAsia="zh-CN"/>
        </w:rPr>
        <w:t>3</w:t>
      </w:r>
      <w:r>
        <w:rPr>
          <w:rFonts w:hint="eastAsia"/>
          <w:color w:val="auto"/>
          <w:kern w:val="0"/>
          <w:szCs w:val="21"/>
        </w:rPr>
        <w:t>个工作日（不含报告寄送时间）。</w:t>
      </w:r>
    </w:p>
    <w:p>
      <w:pPr>
        <w:spacing w:line="360" w:lineRule="auto"/>
        <w:ind w:firstLine="105" w:firstLineChars="50"/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（二）</w:t>
      </w:r>
      <w:r>
        <w:rPr>
          <w:b/>
          <w:color w:val="auto"/>
          <w:szCs w:val="21"/>
        </w:rPr>
        <w:t xml:space="preserve"> </w:t>
      </w:r>
      <w:r>
        <w:rPr>
          <w:rFonts w:hint="eastAsia"/>
          <w:b/>
          <w:color w:val="auto"/>
          <w:szCs w:val="21"/>
        </w:rPr>
        <w:t>样本拒收标准</w:t>
      </w:r>
    </w:p>
    <w:p>
      <w:pPr>
        <w:spacing w:line="360" w:lineRule="auto"/>
        <w:ind w:firstLine="630" w:firstLineChars="300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</w:rPr>
        <w:t>样本存在如下情况时，实验室拒绝接收样本：</w:t>
      </w:r>
    </w:p>
    <w:p>
      <w:pPr>
        <w:numPr>
          <w:ilvl w:val="0"/>
          <w:numId w:val="0"/>
        </w:numPr>
        <w:spacing w:line="360" w:lineRule="auto"/>
        <w:ind w:leftChars="200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eastAsia="zh-CN"/>
        </w:rPr>
        <w:t>（</w:t>
      </w:r>
      <w:r>
        <w:rPr>
          <w:rFonts w:hint="eastAsia"/>
          <w:color w:val="auto"/>
          <w:kern w:val="0"/>
          <w:szCs w:val="21"/>
          <w:lang w:val="en-US" w:eastAsia="zh-CN"/>
        </w:rPr>
        <w:t>1</w:t>
      </w:r>
      <w:r>
        <w:rPr>
          <w:rFonts w:hint="eastAsia"/>
          <w:color w:val="auto"/>
          <w:kern w:val="0"/>
          <w:szCs w:val="21"/>
          <w:lang w:eastAsia="zh-CN"/>
        </w:rPr>
        <w:t>）</w:t>
      </w:r>
      <w:r>
        <w:rPr>
          <w:rFonts w:hint="eastAsia"/>
          <w:color w:val="auto"/>
          <w:kern w:val="0"/>
          <w:szCs w:val="21"/>
        </w:rPr>
        <w:t>细胞保存液瓶中没有宫颈刷头；</w:t>
      </w:r>
    </w:p>
    <w:p>
      <w:pPr>
        <w:numPr>
          <w:ilvl w:val="0"/>
          <w:numId w:val="0"/>
        </w:numPr>
        <w:spacing w:line="360" w:lineRule="auto"/>
        <w:ind w:leftChars="200"/>
        <w:rPr>
          <w:color w:val="auto"/>
          <w:kern w:val="0"/>
          <w:szCs w:val="21"/>
        </w:rPr>
      </w:pPr>
      <w:r>
        <w:rPr>
          <w:rFonts w:hint="eastAsia"/>
          <w:color w:val="auto"/>
          <w:kern w:val="0"/>
          <w:szCs w:val="21"/>
          <w:lang w:eastAsia="zh-CN"/>
        </w:rPr>
        <w:t>（</w:t>
      </w:r>
      <w:r>
        <w:rPr>
          <w:rFonts w:hint="eastAsia"/>
          <w:color w:val="auto"/>
          <w:kern w:val="0"/>
          <w:szCs w:val="21"/>
          <w:lang w:val="en-US" w:eastAsia="zh-CN"/>
        </w:rPr>
        <w:t>2</w:t>
      </w:r>
      <w:r>
        <w:rPr>
          <w:rFonts w:hint="eastAsia"/>
          <w:color w:val="auto"/>
          <w:kern w:val="0"/>
          <w:szCs w:val="21"/>
          <w:lang w:eastAsia="zh-CN"/>
        </w:rPr>
        <w:t>）</w:t>
      </w:r>
      <w:r>
        <w:rPr>
          <w:rFonts w:hint="eastAsia"/>
          <w:color w:val="auto"/>
          <w:kern w:val="0"/>
          <w:szCs w:val="21"/>
        </w:rPr>
        <w:t>样本中明显存在大量粘液；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jc w:val="both"/>
        <w:textAlignment w:val="auto"/>
        <w:outlineLvl w:val="9"/>
        <w:rPr>
          <w:rFonts w:hint="eastAsia"/>
          <w:color w:val="auto"/>
          <w:kern w:val="0"/>
          <w:szCs w:val="21"/>
          <w:lang w:val="en-US" w:eastAsia="zh-CN"/>
        </w:rPr>
      </w:pPr>
      <w:r>
        <w:rPr>
          <w:rFonts w:hint="eastAsia"/>
          <w:color w:val="auto"/>
          <w:kern w:val="0"/>
          <w:szCs w:val="21"/>
          <w:lang w:eastAsia="zh-CN"/>
        </w:rPr>
        <w:t>（</w:t>
      </w:r>
      <w:r>
        <w:rPr>
          <w:rFonts w:hint="eastAsia"/>
          <w:color w:val="auto"/>
          <w:kern w:val="0"/>
          <w:szCs w:val="21"/>
          <w:lang w:val="en-US" w:eastAsia="zh-CN"/>
        </w:rPr>
        <w:t>3</w:t>
      </w:r>
      <w:r>
        <w:rPr>
          <w:rFonts w:hint="eastAsia"/>
          <w:color w:val="auto"/>
          <w:kern w:val="0"/>
          <w:szCs w:val="21"/>
          <w:lang w:eastAsia="zh-CN"/>
        </w:rPr>
        <w:t>）</w:t>
      </w:r>
      <w:r>
        <w:rPr>
          <w:rFonts w:hint="eastAsia"/>
          <w:color w:val="auto"/>
          <w:kern w:val="0"/>
          <w:szCs w:val="21"/>
        </w:rPr>
        <w:t>信息缺失。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kern w:val="0"/>
          <w:sz w:val="24"/>
          <w:szCs w:val="24"/>
          <w:lang w:val="en-US" w:eastAsia="zh-CN"/>
        </w:rPr>
        <w:t>六、</w:t>
      </w:r>
      <w:r>
        <w:rPr>
          <w:rFonts w:hint="eastAsia" w:ascii="宋体" w:hAnsi="宋体"/>
          <w:b/>
          <w:bCs/>
          <w:color w:val="auto"/>
          <w:kern w:val="0"/>
          <w:sz w:val="24"/>
          <w:szCs w:val="24"/>
        </w:rPr>
        <w:t>存储约定</w:t>
      </w:r>
    </w:p>
    <w:p>
      <w:pPr>
        <w:spacing w:line="360" w:lineRule="auto"/>
        <w:rPr>
          <w:rFonts w:hint="eastAsia"/>
          <w:color w:val="auto"/>
          <w:szCs w:val="21"/>
        </w:rPr>
      </w:pPr>
      <w:r>
        <w:rPr>
          <w:rFonts w:hint="eastAsia"/>
          <w:color w:val="auto"/>
        </w:rPr>
        <w:t xml:space="preserve">    </w:t>
      </w:r>
      <w:r>
        <w:rPr>
          <w:rFonts w:hint="eastAsia" w:ascii="宋体" w:hAnsi="宋体"/>
          <w:color w:val="auto"/>
        </w:rPr>
        <w:t>甲方送至乙方的检测样本，乙方存储时限为报告出具后</w:t>
      </w:r>
      <w:r>
        <w:rPr>
          <w:rFonts w:hint="eastAsia"/>
          <w:color w:val="auto"/>
        </w:rPr>
        <w:t>7</w:t>
      </w:r>
      <w:r>
        <w:rPr>
          <w:rFonts w:hint="eastAsia" w:ascii="宋体" w:hAnsi="宋体"/>
          <w:color w:val="auto"/>
        </w:rPr>
        <w:t>个工作日，甲方如若对检测结果存在异议，请于存储期限内告知乙方进行复检。具体责任与义务见协议第四条第</w:t>
      </w:r>
      <w:r>
        <w:rPr>
          <w:rFonts w:hint="eastAsia"/>
          <w:color w:val="auto"/>
        </w:rPr>
        <w:t>2</w:t>
      </w:r>
      <w:r>
        <w:rPr>
          <w:rFonts w:hint="eastAsia" w:ascii="宋体" w:hAnsi="宋体"/>
          <w:color w:val="auto"/>
        </w:rPr>
        <w:t>条中的第</w:t>
      </w:r>
      <w:r>
        <w:rPr>
          <w:rFonts w:hint="eastAsia"/>
          <w:color w:val="auto"/>
        </w:rPr>
        <w:t>(9)</w:t>
      </w:r>
      <w:r>
        <w:rPr>
          <w:rFonts w:hint="eastAsia" w:ascii="宋体" w:hAnsi="宋体"/>
          <w:color w:val="auto"/>
        </w:rPr>
        <w:t>项。</w:t>
      </w:r>
    </w:p>
    <w:p>
      <w:pPr>
        <w:spacing w:line="360" w:lineRule="auto"/>
        <w:rPr>
          <w:color w:val="auto"/>
        </w:rPr>
      </w:pPr>
      <w:r>
        <w:rPr>
          <w:color w:val="auto"/>
        </w:rPr>
        <w:t xml:space="preserve"> </w:t>
      </w:r>
    </w:p>
    <w:p>
      <w:pPr>
        <w:spacing w:line="360" w:lineRule="auto"/>
        <w:rPr>
          <w:rFonts w:hint="eastAsia"/>
          <w:b/>
          <w:bCs/>
          <w:color w:val="auto"/>
        </w:rPr>
      </w:pPr>
      <w:r>
        <w:rPr>
          <w:b/>
          <w:bCs/>
          <w:color w:val="auto"/>
        </w:rPr>
        <w:t xml:space="preserve"> </w:t>
      </w:r>
    </w:p>
    <w:sectPr>
      <w:headerReference r:id="rId3" w:type="default"/>
      <w:footerReference r:id="rId4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5340"/>
      </w:tabs>
      <w:wordWrap w:val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2C5F"/>
    <w:multiLevelType w:val="multilevel"/>
    <w:tmpl w:val="0B0D2C5F"/>
    <w:lvl w:ilvl="0" w:tentative="0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478F6"/>
    <w:multiLevelType w:val="multilevel"/>
    <w:tmpl w:val="155478F6"/>
    <w:lvl w:ilvl="0" w:tentative="0">
      <w:start w:val="3"/>
      <w:numFmt w:val="chineseCounting"/>
      <w:suff w:val="space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3630E9E"/>
    <w:multiLevelType w:val="multilevel"/>
    <w:tmpl w:val="33630E9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5E42314"/>
    <w:multiLevelType w:val="multilevel"/>
    <w:tmpl w:val="35E4231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99F6B5A"/>
    <w:multiLevelType w:val="multilevel"/>
    <w:tmpl w:val="599F6B5A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9AE66C0"/>
    <w:multiLevelType w:val="singleLevel"/>
    <w:tmpl w:val="59AE66C0"/>
    <w:lvl w:ilvl="0" w:tentative="0">
      <w:start w:val="1"/>
      <w:numFmt w:val="decimal"/>
      <w:suff w:val="nothing"/>
      <w:lvlText w:val="%1．"/>
      <w:lvlJc w:val="left"/>
      <w:pPr>
        <w:ind w:left="0" w:leftChars="0" w:firstLine="400" w:firstLineChars="0"/>
      </w:pPr>
      <w:rPr>
        <w:rFonts w:hint="default"/>
      </w:rPr>
    </w:lvl>
  </w:abstractNum>
  <w:abstractNum w:abstractNumId="6">
    <w:nsid w:val="59AE672E"/>
    <w:multiLevelType w:val="multilevel"/>
    <w:tmpl w:val="59AE672E"/>
    <w:lvl w:ilvl="0" w:tentative="0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9AE677B"/>
    <w:multiLevelType w:val="singleLevel"/>
    <w:tmpl w:val="59AE677B"/>
    <w:lvl w:ilvl="0" w:tentative="0">
      <w:start w:val="1"/>
      <w:numFmt w:val="decimal"/>
      <w:suff w:val="nothing"/>
      <w:lvlText w:val="%1．"/>
      <w:lvlJc w:val="left"/>
      <w:pPr>
        <w:ind w:left="0" w:leftChars="0" w:firstLine="400" w:firstLineChars="0"/>
      </w:pPr>
      <w:rPr>
        <w:rFonts w:hint="default"/>
      </w:rPr>
    </w:lvl>
  </w:abstractNum>
  <w:abstractNum w:abstractNumId="8">
    <w:nsid w:val="59AE6790"/>
    <w:multiLevelType w:val="multilevel"/>
    <w:tmpl w:val="59AE6790"/>
    <w:lvl w:ilvl="0" w:tentative="0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9AE67B6"/>
    <w:multiLevelType w:val="multilevel"/>
    <w:tmpl w:val="59AE67B6"/>
    <w:lvl w:ilvl="0" w:tentative="0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9DDD842"/>
    <w:multiLevelType w:val="singleLevel"/>
    <w:tmpl w:val="59DDD842"/>
    <w:lvl w:ilvl="0" w:tentative="0">
      <w:start w:val="1"/>
      <w:numFmt w:val="decimal"/>
      <w:suff w:val="nothing"/>
      <w:lvlText w:val="%1．"/>
      <w:lvlJc w:val="left"/>
      <w:pPr>
        <w:ind w:left="0" w:leftChars="0" w:firstLine="400" w:firstLineChars="0"/>
      </w:pPr>
      <w:rPr>
        <w:rFonts w:hint="default"/>
      </w:rPr>
    </w:lvl>
  </w:abstractNum>
  <w:abstractNum w:abstractNumId="11">
    <w:nsid w:val="59DDD853"/>
    <w:multiLevelType w:val="multilevel"/>
    <w:tmpl w:val="59DDD853"/>
    <w:lvl w:ilvl="0" w:tentative="0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9DDD8C8"/>
    <w:multiLevelType w:val="multilevel"/>
    <w:tmpl w:val="59DDD8C8"/>
    <w:lvl w:ilvl="0" w:tentative="0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12"/>
  </w:num>
  <w:num w:numId="1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564"/>
    <w:rsid w:val="000128E6"/>
    <w:rsid w:val="00013186"/>
    <w:rsid w:val="0003429F"/>
    <w:rsid w:val="00045BC9"/>
    <w:rsid w:val="00061AAA"/>
    <w:rsid w:val="00066D21"/>
    <w:rsid w:val="000673A9"/>
    <w:rsid w:val="00073200"/>
    <w:rsid w:val="00086A3A"/>
    <w:rsid w:val="00094B3A"/>
    <w:rsid w:val="000A1C60"/>
    <w:rsid w:val="000A7498"/>
    <w:rsid w:val="000B275D"/>
    <w:rsid w:val="000B51D2"/>
    <w:rsid w:val="001009F8"/>
    <w:rsid w:val="0010146A"/>
    <w:rsid w:val="00101CCD"/>
    <w:rsid w:val="0010752D"/>
    <w:rsid w:val="00126913"/>
    <w:rsid w:val="0014067E"/>
    <w:rsid w:val="0014651B"/>
    <w:rsid w:val="001913AF"/>
    <w:rsid w:val="001A3D50"/>
    <w:rsid w:val="001A6DCE"/>
    <w:rsid w:val="001B35FB"/>
    <w:rsid w:val="001B5087"/>
    <w:rsid w:val="001D2DB7"/>
    <w:rsid w:val="001D52AC"/>
    <w:rsid w:val="001D6B21"/>
    <w:rsid w:val="001D715F"/>
    <w:rsid w:val="001F0245"/>
    <w:rsid w:val="002035DF"/>
    <w:rsid w:val="00203DED"/>
    <w:rsid w:val="0021049E"/>
    <w:rsid w:val="00215D3F"/>
    <w:rsid w:val="002655A6"/>
    <w:rsid w:val="0026649B"/>
    <w:rsid w:val="002A1B0F"/>
    <w:rsid w:val="002B3A18"/>
    <w:rsid w:val="002B4C44"/>
    <w:rsid w:val="0030053F"/>
    <w:rsid w:val="00301853"/>
    <w:rsid w:val="00332D89"/>
    <w:rsid w:val="003343C1"/>
    <w:rsid w:val="00340B7B"/>
    <w:rsid w:val="003712EF"/>
    <w:rsid w:val="00393C97"/>
    <w:rsid w:val="003D745A"/>
    <w:rsid w:val="003E5910"/>
    <w:rsid w:val="003E619B"/>
    <w:rsid w:val="003E75D5"/>
    <w:rsid w:val="004123EF"/>
    <w:rsid w:val="00445A68"/>
    <w:rsid w:val="00451309"/>
    <w:rsid w:val="0047174D"/>
    <w:rsid w:val="004744B0"/>
    <w:rsid w:val="004A11E2"/>
    <w:rsid w:val="004A34BD"/>
    <w:rsid w:val="005272CE"/>
    <w:rsid w:val="0052732F"/>
    <w:rsid w:val="0055595E"/>
    <w:rsid w:val="0057457A"/>
    <w:rsid w:val="00586E52"/>
    <w:rsid w:val="00593DB1"/>
    <w:rsid w:val="0059481B"/>
    <w:rsid w:val="00594EDD"/>
    <w:rsid w:val="005A3A52"/>
    <w:rsid w:val="005B61E0"/>
    <w:rsid w:val="005C22FF"/>
    <w:rsid w:val="005C59B9"/>
    <w:rsid w:val="005E35FB"/>
    <w:rsid w:val="005E4CB9"/>
    <w:rsid w:val="0060143E"/>
    <w:rsid w:val="0060723C"/>
    <w:rsid w:val="006314E5"/>
    <w:rsid w:val="00635D2F"/>
    <w:rsid w:val="006421A9"/>
    <w:rsid w:val="00685CF8"/>
    <w:rsid w:val="006912A9"/>
    <w:rsid w:val="006B3BBB"/>
    <w:rsid w:val="006B6333"/>
    <w:rsid w:val="0071657F"/>
    <w:rsid w:val="00735C3F"/>
    <w:rsid w:val="0075737D"/>
    <w:rsid w:val="00763366"/>
    <w:rsid w:val="0077088A"/>
    <w:rsid w:val="00795D39"/>
    <w:rsid w:val="007A3E39"/>
    <w:rsid w:val="007A5380"/>
    <w:rsid w:val="007B605B"/>
    <w:rsid w:val="007C7CBF"/>
    <w:rsid w:val="007D71E5"/>
    <w:rsid w:val="007F4E1D"/>
    <w:rsid w:val="00816D64"/>
    <w:rsid w:val="008446C7"/>
    <w:rsid w:val="008638A5"/>
    <w:rsid w:val="008806A7"/>
    <w:rsid w:val="00882EE8"/>
    <w:rsid w:val="00884370"/>
    <w:rsid w:val="00885D52"/>
    <w:rsid w:val="00891D54"/>
    <w:rsid w:val="00892448"/>
    <w:rsid w:val="00896E03"/>
    <w:rsid w:val="00897B01"/>
    <w:rsid w:val="008E65CA"/>
    <w:rsid w:val="00901958"/>
    <w:rsid w:val="00905850"/>
    <w:rsid w:val="00927A5F"/>
    <w:rsid w:val="00960723"/>
    <w:rsid w:val="009A22D9"/>
    <w:rsid w:val="009C4C2C"/>
    <w:rsid w:val="009D20AF"/>
    <w:rsid w:val="009D66C4"/>
    <w:rsid w:val="009E59EA"/>
    <w:rsid w:val="00A04D58"/>
    <w:rsid w:val="00A04D70"/>
    <w:rsid w:val="00A138B0"/>
    <w:rsid w:val="00A15945"/>
    <w:rsid w:val="00A16C15"/>
    <w:rsid w:val="00A16DDC"/>
    <w:rsid w:val="00A219CF"/>
    <w:rsid w:val="00A22282"/>
    <w:rsid w:val="00A30F23"/>
    <w:rsid w:val="00A36160"/>
    <w:rsid w:val="00A409EC"/>
    <w:rsid w:val="00A43CF2"/>
    <w:rsid w:val="00A60042"/>
    <w:rsid w:val="00A80D69"/>
    <w:rsid w:val="00A87861"/>
    <w:rsid w:val="00A90536"/>
    <w:rsid w:val="00AC0100"/>
    <w:rsid w:val="00AD52C9"/>
    <w:rsid w:val="00AE2C6C"/>
    <w:rsid w:val="00B070E7"/>
    <w:rsid w:val="00B41ED7"/>
    <w:rsid w:val="00B42564"/>
    <w:rsid w:val="00B76171"/>
    <w:rsid w:val="00B846B2"/>
    <w:rsid w:val="00B925A5"/>
    <w:rsid w:val="00B97292"/>
    <w:rsid w:val="00BC577F"/>
    <w:rsid w:val="00BD2D7D"/>
    <w:rsid w:val="00BD4667"/>
    <w:rsid w:val="00BD6910"/>
    <w:rsid w:val="00BE2717"/>
    <w:rsid w:val="00BF2130"/>
    <w:rsid w:val="00C04853"/>
    <w:rsid w:val="00C23986"/>
    <w:rsid w:val="00C26C65"/>
    <w:rsid w:val="00C47B0E"/>
    <w:rsid w:val="00C54CCE"/>
    <w:rsid w:val="00C73112"/>
    <w:rsid w:val="00C93539"/>
    <w:rsid w:val="00CA6C64"/>
    <w:rsid w:val="00CE0B36"/>
    <w:rsid w:val="00CE7254"/>
    <w:rsid w:val="00CF18B3"/>
    <w:rsid w:val="00D04EF6"/>
    <w:rsid w:val="00D15B27"/>
    <w:rsid w:val="00D3238D"/>
    <w:rsid w:val="00D4127B"/>
    <w:rsid w:val="00D46ABE"/>
    <w:rsid w:val="00DA3402"/>
    <w:rsid w:val="00DB5640"/>
    <w:rsid w:val="00DF0E09"/>
    <w:rsid w:val="00E06F6A"/>
    <w:rsid w:val="00E07624"/>
    <w:rsid w:val="00E4217D"/>
    <w:rsid w:val="00E57099"/>
    <w:rsid w:val="00EA38F8"/>
    <w:rsid w:val="00EB299C"/>
    <w:rsid w:val="00EB44D9"/>
    <w:rsid w:val="00F00049"/>
    <w:rsid w:val="00F079D9"/>
    <w:rsid w:val="00F112D0"/>
    <w:rsid w:val="00F33507"/>
    <w:rsid w:val="00F470EA"/>
    <w:rsid w:val="00F64761"/>
    <w:rsid w:val="00F65E7F"/>
    <w:rsid w:val="00F6664E"/>
    <w:rsid w:val="00F90D49"/>
    <w:rsid w:val="00F93FD9"/>
    <w:rsid w:val="00FA3D63"/>
    <w:rsid w:val="00FC2C6C"/>
    <w:rsid w:val="0380681A"/>
    <w:rsid w:val="03C31F7C"/>
    <w:rsid w:val="0DB1518A"/>
    <w:rsid w:val="1213495D"/>
    <w:rsid w:val="145F53E3"/>
    <w:rsid w:val="190A1A03"/>
    <w:rsid w:val="1A2D5ED3"/>
    <w:rsid w:val="1B716BDB"/>
    <w:rsid w:val="20A83A0C"/>
    <w:rsid w:val="21C52585"/>
    <w:rsid w:val="22566A75"/>
    <w:rsid w:val="244F3B44"/>
    <w:rsid w:val="251E275C"/>
    <w:rsid w:val="314736C7"/>
    <w:rsid w:val="31BF4DEA"/>
    <w:rsid w:val="346D4B3E"/>
    <w:rsid w:val="35F43782"/>
    <w:rsid w:val="36E7121F"/>
    <w:rsid w:val="3C83532F"/>
    <w:rsid w:val="3D045FCF"/>
    <w:rsid w:val="3E27071D"/>
    <w:rsid w:val="429244EF"/>
    <w:rsid w:val="473053DD"/>
    <w:rsid w:val="482B763B"/>
    <w:rsid w:val="49E1544F"/>
    <w:rsid w:val="4CDB7551"/>
    <w:rsid w:val="4CDD4B94"/>
    <w:rsid w:val="5195596F"/>
    <w:rsid w:val="54E0156B"/>
    <w:rsid w:val="55085FB1"/>
    <w:rsid w:val="57BD4444"/>
    <w:rsid w:val="58B46FF7"/>
    <w:rsid w:val="59C87F0E"/>
    <w:rsid w:val="5CAF6FA3"/>
    <w:rsid w:val="5CF845C5"/>
    <w:rsid w:val="667A1121"/>
    <w:rsid w:val="6DEA0B74"/>
    <w:rsid w:val="73C20B0B"/>
    <w:rsid w:val="74D9487C"/>
    <w:rsid w:val="76200B0B"/>
    <w:rsid w:val="7A2453D9"/>
    <w:rsid w:val="7AA0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3"/>
    <w:qFormat/>
    <w:locked/>
    <w:uiPriority w:val="99"/>
    <w:pPr>
      <w:keepNext/>
      <w:keepLines/>
      <w:spacing w:line="412" w:lineRule="auto"/>
      <w:ind w:firstLine="1044" w:firstLineChars="200"/>
      <w:outlineLvl w:val="1"/>
    </w:pPr>
    <w:rPr>
      <w:rFonts w:ascii="Arial" w:hAnsi="Arial" w:cs="Arial"/>
      <w:color w:val="00000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标题 2 Char"/>
    <w:link w:val="2"/>
    <w:qFormat/>
    <w:uiPriority w:val="99"/>
    <w:rPr>
      <w:rFonts w:ascii="Arial" w:hAnsi="Arial" w:cs="Arial"/>
      <w:color w:val="000000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1370</Words>
  <Characters>7812</Characters>
  <Lines>65</Lines>
  <Paragraphs>18</Paragraphs>
  <TotalTime>1</TotalTime>
  <ScaleCrop>false</ScaleCrop>
  <LinksUpToDate>false</LinksUpToDate>
  <CharactersWithSpaces>9164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2017-07-17T11:45:00Z</dcterms:created>
  <dc:creator>Administrator</dc:creator>
  <cp:lastModifiedBy>甄国东_</cp:lastModifiedBy>
  <cp:lastPrinted>2018-06-24T09:03:00Z</cp:lastPrinted>
  <dcterms:modified xsi:type="dcterms:W3CDTF">2020-08-11T01:13:36Z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