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A78" w:rsidRDefault="00862A71">
      <w:pPr>
        <w:pStyle w:val="a4"/>
        <w:adjustRightInd/>
        <w:spacing w:line="288" w:lineRule="auto"/>
        <w:jc w:val="left"/>
        <w:rPr>
          <w:rFonts w:ascii="仿宋" w:eastAsia="仿宋" w:hAnsi="仿宋" w:cs="仿宋"/>
          <w:b/>
          <w:sz w:val="24"/>
          <w:szCs w:val="24"/>
        </w:rPr>
      </w:pPr>
      <w:proofErr w:type="gramStart"/>
      <w:r>
        <w:rPr>
          <w:rFonts w:ascii="仿宋" w:eastAsia="仿宋" w:hAnsi="仿宋" w:cs="仿宋" w:hint="eastAsia"/>
          <w:b/>
          <w:sz w:val="24"/>
          <w:szCs w:val="24"/>
        </w:rPr>
        <w:t>医</w:t>
      </w:r>
      <w:proofErr w:type="gramEnd"/>
      <w:r>
        <w:rPr>
          <w:rFonts w:ascii="仿宋" w:eastAsia="仿宋" w:hAnsi="仿宋" w:cs="仿宋" w:hint="eastAsia"/>
          <w:b/>
          <w:sz w:val="24"/>
          <w:szCs w:val="24"/>
        </w:rPr>
        <w:t>保移动支付等系统采购项目</w:t>
      </w:r>
    </w:p>
    <w:p w:rsidR="00453A78" w:rsidRDefault="00862A71">
      <w:pPr>
        <w:snapToGrid w:val="0"/>
        <w:spacing w:line="360" w:lineRule="exact"/>
        <w:ind w:firstLineChars="200" w:firstLine="482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（一）.技术要求：</w:t>
      </w:r>
    </w:p>
    <w:p w:rsidR="00453A78" w:rsidRDefault="00862A71">
      <w:pPr>
        <w:snapToGrid w:val="0"/>
        <w:spacing w:line="360" w:lineRule="exact"/>
        <w:ind w:firstLineChars="200" w:firstLine="482"/>
        <w:jc w:val="left"/>
        <w:rPr>
          <w:rFonts w:ascii="仿宋" w:eastAsia="仿宋" w:hAnsi="仿宋" w:cs="仿宋"/>
          <w:b/>
          <w:bCs/>
          <w:kern w:val="1"/>
          <w:sz w:val="24"/>
        </w:rPr>
      </w:pPr>
      <w:r>
        <w:rPr>
          <w:rFonts w:ascii="仿宋" w:eastAsia="仿宋" w:hAnsi="仿宋" w:cs="仿宋" w:hint="eastAsia"/>
          <w:b/>
          <w:bCs/>
          <w:kern w:val="1"/>
          <w:sz w:val="24"/>
        </w:rPr>
        <w:t>1.总体要求</w:t>
      </w:r>
    </w:p>
    <w:p w:rsidR="00453A78" w:rsidRDefault="00862A71">
      <w:pPr>
        <w:snapToGrid w:val="0"/>
        <w:spacing w:line="360" w:lineRule="exact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1.1标准化：全面采用国际、国家与地方各种标准和规范。以卫生部《医院信息系统基本功能规范》和我院的相关要求为依据，最符合医院实际需求为准。减少跨系统使用困难，保证与其他各子系统可以方便集成。</w:t>
      </w:r>
    </w:p>
    <w:p w:rsidR="00453A78" w:rsidRDefault="00862A71">
      <w:pPr>
        <w:snapToGrid w:val="0"/>
        <w:spacing w:line="36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1.2技术稳定性：成熟可靠，性能稳定，能提供持续的版本升级服务。</w:t>
      </w:r>
    </w:p>
    <w:p w:rsidR="00453A78" w:rsidRDefault="00862A71">
      <w:pPr>
        <w:snapToGrid w:val="0"/>
        <w:spacing w:line="36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1.3▲软件系统契合性：</w:t>
      </w:r>
      <w:proofErr w:type="gramStart"/>
      <w:r>
        <w:rPr>
          <w:rFonts w:ascii="仿宋" w:eastAsia="仿宋" w:hAnsi="仿宋" w:cs="仿宋" w:hint="eastAsia"/>
          <w:sz w:val="24"/>
        </w:rPr>
        <w:t>跟现有</w:t>
      </w:r>
      <w:proofErr w:type="gramEnd"/>
      <w:r>
        <w:rPr>
          <w:rFonts w:ascii="仿宋" w:eastAsia="仿宋" w:hAnsi="仿宋" w:cs="仿宋" w:hint="eastAsia"/>
          <w:sz w:val="24"/>
        </w:rPr>
        <w:t>系统能实现无缝对接。</w:t>
      </w:r>
    </w:p>
    <w:p w:rsidR="00453A78" w:rsidRDefault="00862A71">
      <w:pPr>
        <w:snapToGrid w:val="0"/>
        <w:spacing w:line="360" w:lineRule="exact"/>
        <w:ind w:firstLineChars="200" w:firstLine="482"/>
        <w:rPr>
          <w:rFonts w:ascii="仿宋" w:eastAsia="仿宋" w:hAnsi="仿宋" w:cs="仿宋"/>
          <w:b/>
          <w:bCs/>
          <w:sz w:val="24"/>
          <w:lang w:val="zh-CN"/>
        </w:rPr>
      </w:pPr>
      <w:r>
        <w:rPr>
          <w:rFonts w:ascii="仿宋" w:eastAsia="仿宋" w:hAnsi="仿宋" w:cs="仿宋" w:hint="eastAsia"/>
          <w:b/>
          <w:bCs/>
          <w:kern w:val="1"/>
          <w:sz w:val="24"/>
        </w:rPr>
        <w:t>2.</w:t>
      </w:r>
      <w:r>
        <w:rPr>
          <w:rFonts w:ascii="仿宋" w:eastAsia="仿宋" w:hAnsi="仿宋" w:cs="仿宋" w:hint="eastAsia"/>
          <w:b/>
          <w:bCs/>
          <w:sz w:val="24"/>
        </w:rPr>
        <w:t>主要技术参数（</w:t>
      </w:r>
      <w:r>
        <w:rPr>
          <w:rFonts w:ascii="仿宋" w:eastAsia="仿宋" w:hAnsi="仿宋" w:cs="仿宋" w:hint="eastAsia"/>
          <w:b/>
          <w:bCs/>
          <w:sz w:val="24"/>
          <w:lang w:val="zh-CN"/>
        </w:rPr>
        <w:t>对应指标，详细说明，否则视为不符要求）</w:t>
      </w:r>
    </w:p>
    <w:p w:rsidR="00453A78" w:rsidRDefault="00862A71">
      <w:pPr>
        <w:snapToGrid w:val="0"/>
        <w:spacing w:line="360" w:lineRule="exact"/>
        <w:ind w:firstLine="42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2.1门诊收费改造：</w:t>
      </w:r>
    </w:p>
    <w:p w:rsidR="00453A78" w:rsidRPr="00494128" w:rsidRDefault="00862A71" w:rsidP="00494128">
      <w:pPr>
        <w:numPr>
          <w:ilvl w:val="0"/>
          <w:numId w:val="1"/>
        </w:numPr>
        <w:snapToGrid w:val="0"/>
        <w:spacing w:line="360" w:lineRule="exact"/>
        <w:ind w:leftChars="300" w:left="105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读取用户二维码；</w:t>
      </w:r>
    </w:p>
    <w:p w:rsidR="00453A78" w:rsidRDefault="00862A71" w:rsidP="00A41EA3">
      <w:pPr>
        <w:numPr>
          <w:ilvl w:val="0"/>
          <w:numId w:val="1"/>
        </w:numPr>
        <w:snapToGrid w:val="0"/>
        <w:spacing w:line="360" w:lineRule="exact"/>
        <w:ind w:leftChars="300" w:left="1050"/>
        <w:jc w:val="left"/>
        <w:rPr>
          <w:rFonts w:ascii="仿宋" w:eastAsia="仿宋" w:hAnsi="仿宋" w:cs="仿宋"/>
          <w:sz w:val="24"/>
        </w:rPr>
      </w:pPr>
      <w:proofErr w:type="gramStart"/>
      <w:r>
        <w:rPr>
          <w:rFonts w:ascii="仿宋" w:eastAsia="仿宋" w:hAnsi="仿宋" w:cs="仿宋" w:hint="eastAsia"/>
          <w:sz w:val="24"/>
        </w:rPr>
        <w:t>对诊间支付</w:t>
      </w:r>
      <w:proofErr w:type="gramEnd"/>
      <w:r>
        <w:rPr>
          <w:rFonts w:ascii="仿宋" w:eastAsia="仿宋" w:hAnsi="仿宋" w:cs="仿宋" w:hint="eastAsia"/>
          <w:sz w:val="24"/>
        </w:rPr>
        <w:t>、移动支付、自助</w:t>
      </w:r>
      <w:proofErr w:type="gramStart"/>
      <w:r>
        <w:rPr>
          <w:rFonts w:ascii="仿宋" w:eastAsia="仿宋" w:hAnsi="仿宋" w:cs="仿宋" w:hint="eastAsia"/>
          <w:sz w:val="24"/>
        </w:rPr>
        <w:t>机支付</w:t>
      </w:r>
      <w:proofErr w:type="gramEnd"/>
      <w:r>
        <w:rPr>
          <w:rFonts w:ascii="仿宋" w:eastAsia="仿宋" w:hAnsi="仿宋" w:cs="仿宋" w:hint="eastAsia"/>
          <w:sz w:val="24"/>
        </w:rPr>
        <w:t>的结算处方补打、重打发票；</w:t>
      </w:r>
    </w:p>
    <w:p w:rsidR="00453A78" w:rsidRDefault="00862A71" w:rsidP="00A41EA3">
      <w:pPr>
        <w:numPr>
          <w:ilvl w:val="0"/>
          <w:numId w:val="1"/>
        </w:numPr>
        <w:snapToGrid w:val="0"/>
        <w:spacing w:line="360" w:lineRule="exact"/>
        <w:ind w:leftChars="300" w:left="105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对现有门诊收费日报表的改造；</w:t>
      </w:r>
    </w:p>
    <w:p w:rsidR="00453A78" w:rsidRDefault="00862A71">
      <w:pPr>
        <w:snapToGrid w:val="0"/>
        <w:spacing w:line="360" w:lineRule="exact"/>
        <w:ind w:firstLine="42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2.2门诊医生站改造：</w:t>
      </w:r>
    </w:p>
    <w:p w:rsidR="00453A78" w:rsidRDefault="00862A71" w:rsidP="00A41EA3">
      <w:pPr>
        <w:numPr>
          <w:ilvl w:val="0"/>
          <w:numId w:val="2"/>
        </w:numPr>
        <w:snapToGrid w:val="0"/>
        <w:spacing w:line="360" w:lineRule="exact"/>
        <w:ind w:leftChars="300" w:left="1050" w:rightChars="100" w:right="21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读取用户二维码；</w:t>
      </w:r>
    </w:p>
    <w:p w:rsidR="00453A78" w:rsidRDefault="00862A71" w:rsidP="00A41EA3">
      <w:pPr>
        <w:numPr>
          <w:ilvl w:val="0"/>
          <w:numId w:val="2"/>
        </w:numPr>
        <w:snapToGrid w:val="0"/>
        <w:spacing w:line="360" w:lineRule="exact"/>
        <w:ind w:leftChars="300" w:left="1050"/>
        <w:jc w:val="left"/>
        <w:rPr>
          <w:rFonts w:ascii="仿宋" w:eastAsia="仿宋" w:hAnsi="仿宋" w:cs="仿宋"/>
          <w:sz w:val="24"/>
        </w:rPr>
      </w:pPr>
      <w:proofErr w:type="gramStart"/>
      <w:r>
        <w:rPr>
          <w:rFonts w:ascii="仿宋" w:eastAsia="仿宋" w:hAnsi="仿宋" w:cs="仿宋" w:hint="eastAsia"/>
          <w:sz w:val="24"/>
        </w:rPr>
        <w:t>脱卡患者</w:t>
      </w:r>
      <w:proofErr w:type="gramEnd"/>
      <w:r>
        <w:rPr>
          <w:rFonts w:ascii="仿宋" w:eastAsia="仿宋" w:hAnsi="仿宋" w:cs="仿宋" w:hint="eastAsia"/>
          <w:sz w:val="24"/>
        </w:rPr>
        <w:t>就诊显示患者照片；</w:t>
      </w:r>
    </w:p>
    <w:p w:rsidR="00453A78" w:rsidRDefault="00862A71" w:rsidP="00A41EA3">
      <w:pPr>
        <w:numPr>
          <w:ilvl w:val="0"/>
          <w:numId w:val="2"/>
        </w:numPr>
        <w:snapToGrid w:val="0"/>
        <w:spacing w:line="360" w:lineRule="exact"/>
        <w:ind w:leftChars="300" w:left="1050"/>
        <w:jc w:val="left"/>
        <w:rPr>
          <w:rFonts w:ascii="仿宋" w:eastAsia="仿宋" w:hAnsi="仿宋" w:cs="仿宋"/>
          <w:sz w:val="24"/>
        </w:rPr>
      </w:pPr>
      <w:proofErr w:type="gramStart"/>
      <w:r>
        <w:rPr>
          <w:rFonts w:ascii="仿宋" w:eastAsia="仿宋" w:hAnsi="仿宋" w:cs="仿宋" w:hint="eastAsia"/>
          <w:sz w:val="24"/>
        </w:rPr>
        <w:t>配合诊间结算</w:t>
      </w:r>
      <w:proofErr w:type="gramEnd"/>
      <w:r>
        <w:rPr>
          <w:rFonts w:ascii="仿宋" w:eastAsia="仿宋" w:hAnsi="仿宋" w:cs="仿宋" w:hint="eastAsia"/>
          <w:sz w:val="24"/>
        </w:rPr>
        <w:t>支付平台实现</w:t>
      </w:r>
      <w:proofErr w:type="gramStart"/>
      <w:r>
        <w:rPr>
          <w:rFonts w:ascii="仿宋" w:eastAsia="仿宋" w:hAnsi="仿宋" w:cs="仿宋" w:hint="eastAsia"/>
          <w:sz w:val="24"/>
        </w:rPr>
        <w:t>对脱卡病人</w:t>
      </w:r>
      <w:proofErr w:type="gramEnd"/>
      <w:r>
        <w:rPr>
          <w:rFonts w:ascii="仿宋" w:eastAsia="仿宋" w:hAnsi="仿宋" w:cs="仿宋" w:hint="eastAsia"/>
          <w:sz w:val="24"/>
        </w:rPr>
        <w:t>处方代扣/</w:t>
      </w:r>
      <w:proofErr w:type="gramStart"/>
      <w:r>
        <w:rPr>
          <w:rFonts w:ascii="仿宋" w:eastAsia="仿宋" w:hAnsi="仿宋" w:cs="仿宋" w:hint="eastAsia"/>
          <w:sz w:val="24"/>
        </w:rPr>
        <w:t>扫码支付</w:t>
      </w:r>
      <w:proofErr w:type="gramEnd"/>
      <w:r>
        <w:rPr>
          <w:rFonts w:ascii="仿宋" w:eastAsia="仿宋" w:hAnsi="仿宋" w:cs="仿宋" w:hint="eastAsia"/>
          <w:sz w:val="24"/>
        </w:rPr>
        <w:t>；</w:t>
      </w:r>
    </w:p>
    <w:p w:rsidR="00453A78" w:rsidRDefault="00862A71">
      <w:pPr>
        <w:snapToGrid w:val="0"/>
        <w:spacing w:line="360" w:lineRule="exact"/>
        <w:ind w:firstLine="42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2.3门诊分诊改造：</w:t>
      </w:r>
    </w:p>
    <w:p w:rsidR="00453A78" w:rsidRDefault="00862A71" w:rsidP="00A41EA3">
      <w:pPr>
        <w:numPr>
          <w:ilvl w:val="0"/>
          <w:numId w:val="3"/>
        </w:numPr>
        <w:snapToGrid w:val="0"/>
        <w:spacing w:line="360" w:lineRule="exact"/>
        <w:ind w:leftChars="300" w:left="1050" w:rightChars="100" w:right="21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读取用户二维码，实现查询病人信息功能；</w:t>
      </w:r>
    </w:p>
    <w:p w:rsidR="00453A78" w:rsidRDefault="00862A71" w:rsidP="00A41EA3">
      <w:pPr>
        <w:numPr>
          <w:ilvl w:val="0"/>
          <w:numId w:val="3"/>
        </w:numPr>
        <w:snapToGrid w:val="0"/>
        <w:spacing w:line="360" w:lineRule="exact"/>
        <w:ind w:leftChars="300" w:left="105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护士站用户</w:t>
      </w:r>
      <w:proofErr w:type="gramStart"/>
      <w:r>
        <w:rPr>
          <w:rFonts w:ascii="仿宋" w:eastAsia="仿宋" w:hAnsi="仿宋" w:cs="仿宋" w:hint="eastAsia"/>
          <w:sz w:val="24"/>
        </w:rPr>
        <w:t>二维码扫描</w:t>
      </w:r>
      <w:proofErr w:type="gramEnd"/>
      <w:r>
        <w:rPr>
          <w:rFonts w:ascii="仿宋" w:eastAsia="仿宋" w:hAnsi="仿宋" w:cs="仿宋" w:hint="eastAsia"/>
          <w:sz w:val="24"/>
        </w:rPr>
        <w:t>预约、查询、签到、排队功能；</w:t>
      </w:r>
    </w:p>
    <w:p w:rsidR="00453A78" w:rsidRDefault="00862A71">
      <w:pPr>
        <w:snapToGrid w:val="0"/>
        <w:spacing w:line="360" w:lineRule="exact"/>
        <w:ind w:firstLine="42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2.5医技、药房改造：</w:t>
      </w:r>
    </w:p>
    <w:p w:rsidR="00453A78" w:rsidRDefault="00862A71">
      <w:pPr>
        <w:snapToGrid w:val="0"/>
        <w:spacing w:line="360" w:lineRule="exact"/>
        <w:ind w:left="420" w:rightChars="100" w:right="210" w:firstLine="42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读取用户二维码，实现查询病人信息功能；</w:t>
      </w:r>
    </w:p>
    <w:p w:rsidR="00453A78" w:rsidRDefault="00862A71">
      <w:pPr>
        <w:snapToGrid w:val="0"/>
        <w:spacing w:line="360" w:lineRule="exact"/>
        <w:ind w:firstLine="42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2.6财务科统计报表改造</w:t>
      </w:r>
    </w:p>
    <w:p w:rsidR="00453A78" w:rsidRDefault="00862A71" w:rsidP="00A41EA3">
      <w:pPr>
        <w:numPr>
          <w:ilvl w:val="0"/>
          <w:numId w:val="4"/>
        </w:numPr>
        <w:snapToGrid w:val="0"/>
        <w:spacing w:line="360" w:lineRule="exact"/>
        <w:ind w:leftChars="300" w:left="105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修改日结报表；</w:t>
      </w:r>
    </w:p>
    <w:p w:rsidR="00453A78" w:rsidRDefault="00862A71" w:rsidP="00A41EA3">
      <w:pPr>
        <w:numPr>
          <w:ilvl w:val="0"/>
          <w:numId w:val="4"/>
        </w:numPr>
        <w:snapToGrid w:val="0"/>
        <w:spacing w:line="360" w:lineRule="exact"/>
        <w:ind w:leftChars="300" w:left="105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修改上交现金报表；</w:t>
      </w:r>
    </w:p>
    <w:p w:rsidR="00A41EA3" w:rsidRPr="00A41EA3" w:rsidRDefault="00862A71" w:rsidP="00A41EA3">
      <w:pPr>
        <w:numPr>
          <w:ilvl w:val="0"/>
          <w:numId w:val="4"/>
        </w:numPr>
        <w:snapToGrid w:val="0"/>
        <w:spacing w:line="360" w:lineRule="exact"/>
        <w:ind w:leftChars="300" w:left="105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修改其他相关报表 ；</w:t>
      </w:r>
    </w:p>
    <w:p w:rsidR="00453A78" w:rsidRDefault="00862A71">
      <w:pPr>
        <w:snapToGrid w:val="0"/>
        <w:spacing w:line="360" w:lineRule="exact"/>
        <w:ind w:firstLine="42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2.7</w:t>
      </w:r>
      <w:r w:rsidR="00494128">
        <w:rPr>
          <w:rFonts w:ascii="仿宋" w:eastAsia="仿宋" w:hAnsi="仿宋" w:cs="仿宋" w:hint="eastAsia"/>
          <w:sz w:val="24"/>
        </w:rPr>
        <w:t>门诊自助机</w:t>
      </w:r>
      <w:proofErr w:type="gramStart"/>
      <w:r w:rsidR="00494128">
        <w:rPr>
          <w:rFonts w:ascii="仿宋" w:eastAsia="仿宋" w:hAnsi="仿宋" w:cs="仿宋" w:hint="eastAsia"/>
          <w:sz w:val="24"/>
        </w:rPr>
        <w:t>医</w:t>
      </w:r>
      <w:proofErr w:type="gramEnd"/>
      <w:r w:rsidR="00494128">
        <w:rPr>
          <w:rFonts w:ascii="仿宋" w:eastAsia="仿宋" w:hAnsi="仿宋" w:cs="仿宋" w:hint="eastAsia"/>
          <w:sz w:val="24"/>
        </w:rPr>
        <w:t>保结算；</w:t>
      </w:r>
      <w:r>
        <w:rPr>
          <w:rFonts w:ascii="仿宋" w:eastAsia="仿宋" w:hAnsi="仿宋" w:cs="仿宋" w:hint="eastAsia"/>
          <w:sz w:val="24"/>
        </w:rPr>
        <w:t>病区</w:t>
      </w:r>
      <w:r w:rsidR="00494128">
        <w:rPr>
          <w:rFonts w:ascii="仿宋" w:eastAsia="仿宋" w:hAnsi="仿宋" w:cs="仿宋" w:hint="eastAsia"/>
          <w:sz w:val="24"/>
        </w:rPr>
        <w:t>自助、</w:t>
      </w:r>
      <w:r>
        <w:rPr>
          <w:rFonts w:ascii="仿宋" w:eastAsia="仿宋" w:hAnsi="仿宋" w:cs="仿宋" w:hint="eastAsia"/>
          <w:sz w:val="24"/>
        </w:rPr>
        <w:t>移动支付改造</w:t>
      </w:r>
    </w:p>
    <w:p w:rsidR="00453A78" w:rsidRDefault="00862A71" w:rsidP="00A41EA3">
      <w:pPr>
        <w:numPr>
          <w:ilvl w:val="0"/>
          <w:numId w:val="5"/>
        </w:numPr>
        <w:snapToGrid w:val="0"/>
        <w:spacing w:line="360" w:lineRule="exact"/>
        <w:ind w:leftChars="300" w:left="105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提供住院自助机增加住院结算付款功能</w:t>
      </w:r>
    </w:p>
    <w:p w:rsidR="00A41EA3" w:rsidRPr="00A41EA3" w:rsidRDefault="00A41EA3" w:rsidP="00A41EA3">
      <w:pPr>
        <w:pStyle w:val="a0"/>
        <w:rPr>
          <w:rFonts w:ascii="仿宋" w:eastAsia="仿宋" w:hAnsi="仿宋"/>
          <w:lang w:val="en-US"/>
        </w:rPr>
      </w:pPr>
      <w:r w:rsidRPr="00A41EA3">
        <w:rPr>
          <w:rFonts w:ascii="仿宋" w:eastAsia="仿宋" w:hAnsi="仿宋" w:hint="eastAsia"/>
          <w:lang w:val="en-US"/>
        </w:rPr>
        <w:t xml:space="preserve"> </w:t>
      </w:r>
      <w:r w:rsidR="002C7536">
        <w:rPr>
          <w:rFonts w:ascii="仿宋" w:eastAsia="仿宋" w:hAnsi="仿宋" w:hint="eastAsia"/>
          <w:lang w:val="en-US"/>
        </w:rPr>
        <w:t>(</w:t>
      </w:r>
      <w:r w:rsidRPr="00A41EA3">
        <w:rPr>
          <w:rFonts w:ascii="仿宋" w:eastAsia="仿宋" w:hAnsi="仿宋" w:hint="eastAsia"/>
          <w:lang w:val="en-US"/>
        </w:rPr>
        <w:t>2</w:t>
      </w:r>
      <w:r w:rsidR="002C7536">
        <w:rPr>
          <w:rFonts w:ascii="仿宋" w:eastAsia="仿宋" w:hAnsi="仿宋" w:hint="eastAsia"/>
          <w:lang w:val="en-US"/>
        </w:rPr>
        <w:t>)</w:t>
      </w:r>
      <w:r w:rsidRPr="00A41EA3">
        <w:rPr>
          <w:rFonts w:ascii="仿宋" w:eastAsia="仿宋" w:hAnsi="仿宋" w:hint="eastAsia"/>
          <w:lang w:val="en-US"/>
        </w:rPr>
        <w:t>提供</w:t>
      </w:r>
      <w:r>
        <w:rPr>
          <w:rFonts w:ascii="仿宋" w:eastAsia="仿宋" w:hAnsi="仿宋" w:hint="eastAsia"/>
          <w:lang w:val="en-US"/>
        </w:rPr>
        <w:t>门诊自助机</w:t>
      </w:r>
      <w:proofErr w:type="gramStart"/>
      <w:r>
        <w:rPr>
          <w:rFonts w:ascii="仿宋" w:eastAsia="仿宋" w:hAnsi="仿宋" w:hint="eastAsia"/>
          <w:lang w:val="en-US"/>
        </w:rPr>
        <w:t>医</w:t>
      </w:r>
      <w:proofErr w:type="gramEnd"/>
      <w:r>
        <w:rPr>
          <w:rFonts w:ascii="仿宋" w:eastAsia="仿宋" w:hAnsi="仿宋" w:hint="eastAsia"/>
          <w:lang w:val="en-US"/>
        </w:rPr>
        <w:t>保结算接口供自助机调用</w:t>
      </w:r>
    </w:p>
    <w:sectPr w:rsidR="00A41EA3" w:rsidRPr="00A41EA3" w:rsidSect="00453A7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34B6C"/>
    <w:multiLevelType w:val="singleLevel"/>
    <w:tmpl w:val="0DA34B6C"/>
    <w:lvl w:ilvl="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</w:abstractNum>
  <w:abstractNum w:abstractNumId="1">
    <w:nsid w:val="2E08130E"/>
    <w:multiLevelType w:val="singleLevel"/>
    <w:tmpl w:val="2E08130E"/>
    <w:lvl w:ilvl="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</w:abstractNum>
  <w:abstractNum w:abstractNumId="2">
    <w:nsid w:val="3A132370"/>
    <w:multiLevelType w:val="singleLevel"/>
    <w:tmpl w:val="3A132370"/>
    <w:lvl w:ilvl="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</w:abstractNum>
  <w:abstractNum w:abstractNumId="3">
    <w:nsid w:val="52AC4CCF"/>
    <w:multiLevelType w:val="singleLevel"/>
    <w:tmpl w:val="52AC4CCF"/>
    <w:lvl w:ilvl="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</w:abstractNum>
  <w:abstractNum w:abstractNumId="4">
    <w:nsid w:val="5B4122F1"/>
    <w:multiLevelType w:val="singleLevel"/>
    <w:tmpl w:val="5B4122F1"/>
    <w:lvl w:ilvl="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</w:abstractNum>
  <w:abstractNum w:abstractNumId="5">
    <w:nsid w:val="79A6392D"/>
    <w:multiLevelType w:val="singleLevel"/>
    <w:tmpl w:val="79A6392D"/>
    <w:lvl w:ilvl="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F82F43"/>
    <w:rsid w:val="002C7536"/>
    <w:rsid w:val="00346694"/>
    <w:rsid w:val="00453A78"/>
    <w:rsid w:val="00494128"/>
    <w:rsid w:val="00862A71"/>
    <w:rsid w:val="00981CE4"/>
    <w:rsid w:val="00A41EA3"/>
    <w:rsid w:val="00EC30B6"/>
    <w:rsid w:val="77F82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453A78"/>
    <w:pPr>
      <w:widowControl w:val="0"/>
      <w:adjustRightInd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"/>
    <w:uiPriority w:val="99"/>
    <w:qFormat/>
    <w:rsid w:val="00453A78"/>
    <w:rPr>
      <w:rFonts w:ascii="宋体" w:hAnsi="Courier New"/>
      <w:kern w:val="0"/>
      <w:szCs w:val="20"/>
    </w:rPr>
  </w:style>
  <w:style w:type="paragraph" w:customStyle="1" w:styleId="a0">
    <w:name w:val="首行缩进"/>
    <w:basedOn w:val="a"/>
    <w:uiPriority w:val="99"/>
    <w:qFormat/>
    <w:rsid w:val="00453A78"/>
    <w:pPr>
      <w:spacing w:line="360" w:lineRule="auto"/>
      <w:ind w:firstLineChars="200" w:firstLine="480"/>
    </w:pPr>
    <w:rPr>
      <w:sz w:val="24"/>
      <w:szCs w:val="22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机械</dc:creator>
  <cp:lastModifiedBy>sch</cp:lastModifiedBy>
  <cp:revision>5</cp:revision>
  <dcterms:created xsi:type="dcterms:W3CDTF">2020-01-13T05:40:00Z</dcterms:created>
  <dcterms:modified xsi:type="dcterms:W3CDTF">2020-01-13T05:49:00Z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